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118D" w14:textId="77777777" w:rsidR="003049FA" w:rsidRPr="0031733C" w:rsidRDefault="003049FA" w:rsidP="0031733C">
      <w:pPr>
        <w:pStyle w:val="NoSpacing"/>
        <w:tabs>
          <w:tab w:val="left" w:pos="360"/>
          <w:tab w:val="left" w:pos="720"/>
        </w:tabs>
        <w:jc w:val="center"/>
        <w:rPr>
          <w:rFonts w:ascii="Times New Roman" w:hAnsi="Times New Roman"/>
          <w:b/>
          <w:sz w:val="24"/>
          <w:szCs w:val="24"/>
        </w:rPr>
      </w:pPr>
      <w:r w:rsidRPr="0031733C">
        <w:rPr>
          <w:rFonts w:ascii="Times New Roman" w:hAnsi="Times New Roman"/>
          <w:b/>
          <w:sz w:val="24"/>
          <w:szCs w:val="24"/>
        </w:rPr>
        <w:t>UNIVERSITY OF MASSACHUSETTS</w:t>
      </w:r>
    </w:p>
    <w:p w14:paraId="0BDAB9BA" w14:textId="50848ECB" w:rsidR="002C09B3" w:rsidRPr="0031733C" w:rsidRDefault="002C09B3" w:rsidP="0031733C">
      <w:pPr>
        <w:pStyle w:val="Subtitle"/>
        <w:tabs>
          <w:tab w:val="clear" w:pos="360"/>
          <w:tab w:val="left" w:pos="720"/>
        </w:tabs>
        <w:ind w:right="0"/>
        <w:rPr>
          <w:rFonts w:ascii="Times New Roman" w:hAnsi="Times New Roman"/>
          <w:sz w:val="24"/>
          <w:szCs w:val="24"/>
        </w:rPr>
      </w:pPr>
      <w:r w:rsidRPr="0031733C">
        <w:rPr>
          <w:rFonts w:ascii="Times New Roman" w:hAnsi="Times New Roman"/>
          <w:sz w:val="24"/>
          <w:szCs w:val="24"/>
        </w:rPr>
        <w:t>AMHERST•BOSTON•DARTMOUTH•LOWELL•MEDICAL•LAW</w:t>
      </w:r>
    </w:p>
    <w:p w14:paraId="0E3A3090" w14:textId="77777777" w:rsidR="003049FA" w:rsidRPr="0031733C" w:rsidRDefault="003049FA" w:rsidP="0031733C">
      <w:pPr>
        <w:pStyle w:val="NoSpacing"/>
        <w:tabs>
          <w:tab w:val="left" w:pos="360"/>
          <w:tab w:val="left" w:pos="720"/>
        </w:tabs>
        <w:jc w:val="center"/>
        <w:rPr>
          <w:rFonts w:ascii="Times New Roman" w:hAnsi="Times New Roman"/>
          <w:b/>
          <w:sz w:val="24"/>
          <w:szCs w:val="24"/>
        </w:rPr>
      </w:pPr>
    </w:p>
    <w:p w14:paraId="6965AC9F" w14:textId="77777777" w:rsidR="003049FA" w:rsidRPr="0031733C" w:rsidRDefault="003049FA" w:rsidP="0031733C">
      <w:pPr>
        <w:pStyle w:val="NoSpacing"/>
        <w:tabs>
          <w:tab w:val="left" w:pos="360"/>
          <w:tab w:val="left" w:pos="720"/>
        </w:tabs>
        <w:jc w:val="center"/>
        <w:rPr>
          <w:rFonts w:ascii="Times New Roman" w:hAnsi="Times New Roman"/>
          <w:b/>
          <w:sz w:val="24"/>
          <w:szCs w:val="24"/>
        </w:rPr>
      </w:pPr>
      <w:r w:rsidRPr="0031733C">
        <w:rPr>
          <w:rFonts w:ascii="Times New Roman" w:hAnsi="Times New Roman"/>
          <w:b/>
          <w:sz w:val="24"/>
          <w:szCs w:val="24"/>
        </w:rPr>
        <w:t>MINUTES OF THE MEETING OF THE</w:t>
      </w:r>
    </w:p>
    <w:p w14:paraId="7C9C4552" w14:textId="2B940E81" w:rsidR="003049FA" w:rsidRPr="0031733C" w:rsidRDefault="003049FA" w:rsidP="0031733C">
      <w:pPr>
        <w:pStyle w:val="NoSpacing"/>
        <w:tabs>
          <w:tab w:val="left" w:pos="360"/>
          <w:tab w:val="left" w:pos="720"/>
        </w:tabs>
        <w:jc w:val="center"/>
        <w:rPr>
          <w:rFonts w:ascii="Times New Roman" w:hAnsi="Times New Roman"/>
          <w:b/>
          <w:sz w:val="24"/>
          <w:szCs w:val="24"/>
        </w:rPr>
      </w:pPr>
      <w:r w:rsidRPr="0031733C">
        <w:rPr>
          <w:rFonts w:ascii="Times New Roman" w:hAnsi="Times New Roman"/>
          <w:b/>
          <w:sz w:val="24"/>
          <w:szCs w:val="24"/>
        </w:rPr>
        <w:t xml:space="preserve">AUDIT </w:t>
      </w:r>
      <w:r w:rsidR="003D25B5" w:rsidRPr="0031733C">
        <w:rPr>
          <w:rFonts w:ascii="Times New Roman" w:hAnsi="Times New Roman"/>
          <w:b/>
          <w:sz w:val="24"/>
          <w:szCs w:val="24"/>
        </w:rPr>
        <w:t xml:space="preserve">AND RISK </w:t>
      </w:r>
      <w:r w:rsidR="006657E9" w:rsidRPr="0031733C">
        <w:rPr>
          <w:rFonts w:ascii="Times New Roman" w:hAnsi="Times New Roman"/>
          <w:b/>
          <w:sz w:val="24"/>
          <w:szCs w:val="24"/>
        </w:rPr>
        <w:t>COMMITTEE</w:t>
      </w:r>
    </w:p>
    <w:p w14:paraId="121C5AC5" w14:textId="77777777" w:rsidR="003049FA" w:rsidRPr="0031733C" w:rsidRDefault="003049FA" w:rsidP="0031733C">
      <w:pPr>
        <w:pStyle w:val="NoSpacing"/>
        <w:tabs>
          <w:tab w:val="left" w:pos="360"/>
          <w:tab w:val="left" w:pos="720"/>
        </w:tabs>
        <w:jc w:val="center"/>
        <w:rPr>
          <w:rFonts w:ascii="Times New Roman" w:hAnsi="Times New Roman"/>
          <w:b/>
          <w:sz w:val="24"/>
          <w:szCs w:val="24"/>
        </w:rPr>
      </w:pPr>
    </w:p>
    <w:p w14:paraId="5F1CF2A0" w14:textId="4E37D483" w:rsidR="00BD0125" w:rsidRPr="0031733C" w:rsidRDefault="00C1334A" w:rsidP="0031733C">
      <w:pPr>
        <w:tabs>
          <w:tab w:val="left" w:pos="720"/>
          <w:tab w:val="left" w:pos="1080"/>
        </w:tabs>
        <w:spacing w:after="0" w:line="240" w:lineRule="auto"/>
        <w:jc w:val="center"/>
        <w:rPr>
          <w:rFonts w:ascii="Times New Roman" w:hAnsi="Times New Roman"/>
          <w:b/>
          <w:sz w:val="24"/>
          <w:szCs w:val="24"/>
        </w:rPr>
      </w:pPr>
      <w:bookmarkStart w:id="0" w:name="_Hlk31895032"/>
      <w:r w:rsidRPr="0031733C">
        <w:rPr>
          <w:rFonts w:ascii="Times New Roman" w:hAnsi="Times New Roman"/>
          <w:b/>
          <w:sz w:val="24"/>
          <w:szCs w:val="24"/>
        </w:rPr>
        <w:t>Tue</w:t>
      </w:r>
      <w:r w:rsidR="00F06CE3" w:rsidRPr="0031733C">
        <w:rPr>
          <w:rFonts w:ascii="Times New Roman" w:hAnsi="Times New Roman"/>
          <w:b/>
          <w:sz w:val="24"/>
          <w:szCs w:val="24"/>
        </w:rPr>
        <w:t>s</w:t>
      </w:r>
      <w:r w:rsidR="006C3FC6" w:rsidRPr="0031733C">
        <w:rPr>
          <w:rFonts w:ascii="Times New Roman" w:hAnsi="Times New Roman"/>
          <w:b/>
          <w:sz w:val="24"/>
          <w:szCs w:val="24"/>
        </w:rPr>
        <w:t>d</w:t>
      </w:r>
      <w:r w:rsidR="003D25B5" w:rsidRPr="0031733C">
        <w:rPr>
          <w:rFonts w:ascii="Times New Roman" w:hAnsi="Times New Roman"/>
          <w:b/>
          <w:sz w:val="24"/>
          <w:szCs w:val="24"/>
        </w:rPr>
        <w:t>ay</w:t>
      </w:r>
      <w:r w:rsidR="00BD0125" w:rsidRPr="0031733C">
        <w:rPr>
          <w:rFonts w:ascii="Times New Roman" w:hAnsi="Times New Roman"/>
          <w:b/>
          <w:sz w:val="24"/>
          <w:szCs w:val="24"/>
        </w:rPr>
        <w:t xml:space="preserve">, </w:t>
      </w:r>
      <w:r w:rsidR="00C331A6">
        <w:rPr>
          <w:rFonts w:ascii="Times New Roman" w:hAnsi="Times New Roman"/>
          <w:b/>
          <w:sz w:val="24"/>
          <w:szCs w:val="24"/>
        </w:rPr>
        <w:t>April 1</w:t>
      </w:r>
      <w:r w:rsidR="0033651F" w:rsidRPr="0031733C">
        <w:rPr>
          <w:rFonts w:ascii="Times New Roman" w:hAnsi="Times New Roman"/>
          <w:b/>
          <w:sz w:val="24"/>
          <w:szCs w:val="24"/>
        </w:rPr>
        <w:t>, 20</w:t>
      </w:r>
      <w:r w:rsidR="008176AD" w:rsidRPr="0031733C">
        <w:rPr>
          <w:rFonts w:ascii="Times New Roman" w:hAnsi="Times New Roman"/>
          <w:b/>
          <w:sz w:val="24"/>
          <w:szCs w:val="24"/>
        </w:rPr>
        <w:t>2</w:t>
      </w:r>
      <w:r w:rsidR="00C331A6">
        <w:rPr>
          <w:rFonts w:ascii="Times New Roman" w:hAnsi="Times New Roman"/>
          <w:b/>
          <w:sz w:val="24"/>
          <w:szCs w:val="24"/>
        </w:rPr>
        <w:t>5</w:t>
      </w:r>
      <w:r w:rsidR="00BD0125" w:rsidRPr="0031733C">
        <w:rPr>
          <w:rFonts w:ascii="Times New Roman" w:hAnsi="Times New Roman"/>
          <w:b/>
          <w:sz w:val="24"/>
          <w:szCs w:val="24"/>
        </w:rPr>
        <w:t xml:space="preserve">; </w:t>
      </w:r>
      <w:r w:rsidR="00F06CE3" w:rsidRPr="0031733C">
        <w:rPr>
          <w:rFonts w:ascii="Times New Roman" w:hAnsi="Times New Roman"/>
          <w:b/>
          <w:sz w:val="24"/>
          <w:szCs w:val="24"/>
        </w:rPr>
        <w:t>8</w:t>
      </w:r>
      <w:r w:rsidR="00BD0125" w:rsidRPr="0031733C">
        <w:rPr>
          <w:rFonts w:ascii="Times New Roman" w:hAnsi="Times New Roman"/>
          <w:b/>
          <w:sz w:val="24"/>
          <w:szCs w:val="24"/>
        </w:rPr>
        <w:t xml:space="preserve">:00 </w:t>
      </w:r>
      <w:r w:rsidR="00F06CE3" w:rsidRPr="0031733C">
        <w:rPr>
          <w:rFonts w:ascii="Times New Roman" w:hAnsi="Times New Roman"/>
          <w:b/>
          <w:sz w:val="24"/>
          <w:szCs w:val="24"/>
        </w:rPr>
        <w:t>a</w:t>
      </w:r>
      <w:r w:rsidR="00BD0125" w:rsidRPr="0031733C">
        <w:rPr>
          <w:rFonts w:ascii="Times New Roman" w:hAnsi="Times New Roman"/>
          <w:b/>
          <w:sz w:val="24"/>
          <w:szCs w:val="24"/>
        </w:rPr>
        <w:t>.m.</w:t>
      </w:r>
    </w:p>
    <w:p w14:paraId="18C8A534" w14:textId="2AA7963F" w:rsidR="00C331A6" w:rsidRDefault="008176AD" w:rsidP="00C331A6">
      <w:pPr>
        <w:spacing w:after="0" w:line="240" w:lineRule="auto"/>
        <w:jc w:val="center"/>
        <w:rPr>
          <w:rFonts w:ascii="Times New Roman" w:hAnsi="Times New Roman"/>
          <w:b/>
          <w:sz w:val="24"/>
          <w:szCs w:val="24"/>
        </w:rPr>
      </w:pPr>
      <w:r w:rsidRPr="0031733C">
        <w:rPr>
          <w:rFonts w:ascii="Times New Roman" w:hAnsi="Times New Roman"/>
          <w:b/>
          <w:sz w:val="24"/>
          <w:szCs w:val="24"/>
        </w:rPr>
        <w:t xml:space="preserve">Remote </w:t>
      </w:r>
      <w:r w:rsidRPr="00B90327">
        <w:rPr>
          <w:rFonts w:ascii="Times New Roman" w:hAnsi="Times New Roman"/>
          <w:b/>
          <w:sz w:val="24"/>
          <w:szCs w:val="24"/>
        </w:rPr>
        <w:t>Meeting</w:t>
      </w:r>
      <w:r w:rsidR="0031733C" w:rsidRPr="00B90327">
        <w:rPr>
          <w:rFonts w:ascii="Times New Roman" w:hAnsi="Times New Roman"/>
          <w:b/>
          <w:sz w:val="24"/>
          <w:szCs w:val="24"/>
        </w:rPr>
        <w:t xml:space="preserve"> via Zoom</w:t>
      </w:r>
    </w:p>
    <w:p w14:paraId="085E3660" w14:textId="77777777" w:rsidR="00C331A6" w:rsidRDefault="00C331A6" w:rsidP="00C331A6">
      <w:pPr>
        <w:spacing w:after="0" w:line="240" w:lineRule="auto"/>
        <w:ind w:right="-90"/>
        <w:jc w:val="center"/>
        <w:rPr>
          <w:rFonts w:ascii="Times New Roman" w:hAnsi="Times New Roman"/>
          <w:b/>
          <w:sz w:val="24"/>
          <w:szCs w:val="24"/>
        </w:rPr>
      </w:pPr>
      <w:r w:rsidRPr="00C331A6">
        <w:rPr>
          <w:rFonts w:ascii="Times New Roman" w:hAnsi="Times New Roman"/>
          <w:b/>
          <w:sz w:val="24"/>
          <w:szCs w:val="24"/>
        </w:rPr>
        <w:t>Pursuant to Sections 20 and 30A of Chapter 20 of the Acts of 2021,</w:t>
      </w:r>
    </w:p>
    <w:p w14:paraId="45573FFC" w14:textId="7D5535DB" w:rsidR="00C331A6" w:rsidRDefault="00C331A6" w:rsidP="00C331A6">
      <w:pPr>
        <w:spacing w:after="0" w:line="240" w:lineRule="auto"/>
        <w:ind w:right="-90"/>
        <w:jc w:val="center"/>
        <w:rPr>
          <w:rFonts w:ascii="Times New Roman" w:hAnsi="Times New Roman"/>
          <w:b/>
          <w:sz w:val="24"/>
          <w:szCs w:val="24"/>
        </w:rPr>
      </w:pPr>
      <w:r w:rsidRPr="00C331A6">
        <w:rPr>
          <w:rFonts w:ascii="Times New Roman" w:hAnsi="Times New Roman"/>
          <w:b/>
          <w:sz w:val="24"/>
          <w:szCs w:val="24"/>
        </w:rPr>
        <w:t>as most recently amended by Section 1 of Chapter 2 of the Acts of 2025,</w:t>
      </w:r>
    </w:p>
    <w:p w14:paraId="35AAF4BB" w14:textId="3AA59159" w:rsidR="00C331A6" w:rsidRPr="00C331A6" w:rsidRDefault="00C331A6" w:rsidP="00C331A6">
      <w:pPr>
        <w:spacing w:after="0" w:line="240" w:lineRule="auto"/>
        <w:ind w:right="-90"/>
        <w:jc w:val="center"/>
        <w:rPr>
          <w:rFonts w:ascii="Times New Roman" w:hAnsi="Times New Roman"/>
          <w:b/>
          <w:sz w:val="24"/>
          <w:szCs w:val="24"/>
        </w:rPr>
      </w:pPr>
      <w:r w:rsidRPr="00C331A6">
        <w:rPr>
          <w:rFonts w:ascii="Times New Roman" w:hAnsi="Times New Roman"/>
          <w:b/>
          <w:sz w:val="24"/>
          <w:szCs w:val="24"/>
        </w:rPr>
        <w:t>as signed by the Governor on March 28, 2025</w:t>
      </w:r>
    </w:p>
    <w:p w14:paraId="2E30DF9B" w14:textId="77777777" w:rsidR="00C331A6" w:rsidRPr="00B90327" w:rsidRDefault="00C331A6" w:rsidP="0031733C">
      <w:pPr>
        <w:spacing w:after="0" w:line="240" w:lineRule="auto"/>
        <w:ind w:right="-90"/>
        <w:jc w:val="center"/>
        <w:rPr>
          <w:rFonts w:ascii="Times New Roman" w:hAnsi="Times New Roman"/>
          <w:b/>
          <w:sz w:val="24"/>
          <w:szCs w:val="24"/>
        </w:rPr>
      </w:pPr>
    </w:p>
    <w:p w14:paraId="15C49B1F" w14:textId="094C1318" w:rsidR="00BD0125" w:rsidRPr="00B90327" w:rsidRDefault="00BD0125" w:rsidP="0031733C">
      <w:pPr>
        <w:spacing w:after="0" w:line="240" w:lineRule="auto"/>
        <w:jc w:val="center"/>
        <w:rPr>
          <w:rFonts w:ascii="Times New Roman" w:hAnsi="Times New Roman"/>
          <w:b/>
          <w:sz w:val="24"/>
          <w:szCs w:val="24"/>
        </w:rPr>
      </w:pPr>
    </w:p>
    <w:p w14:paraId="373E0AAA" w14:textId="540173F0" w:rsidR="003049FA" w:rsidRPr="0031733C" w:rsidRDefault="006657E9" w:rsidP="0031733C">
      <w:pPr>
        <w:pStyle w:val="NoSpacing"/>
        <w:tabs>
          <w:tab w:val="left" w:pos="360"/>
          <w:tab w:val="left" w:pos="720"/>
        </w:tabs>
        <w:jc w:val="both"/>
        <w:rPr>
          <w:rFonts w:ascii="Times New Roman" w:hAnsi="Times New Roman"/>
          <w:sz w:val="24"/>
          <w:szCs w:val="24"/>
        </w:rPr>
      </w:pPr>
      <w:bookmarkStart w:id="1" w:name="_Hlk31895075"/>
      <w:bookmarkEnd w:id="0"/>
      <w:r w:rsidRPr="00B90327">
        <w:rPr>
          <w:rFonts w:ascii="Times New Roman" w:hAnsi="Times New Roman"/>
          <w:b/>
          <w:sz w:val="24"/>
          <w:szCs w:val="24"/>
          <w:u w:val="single"/>
        </w:rPr>
        <w:t>Committee</w:t>
      </w:r>
      <w:r w:rsidR="003049FA" w:rsidRPr="00B90327">
        <w:rPr>
          <w:rFonts w:ascii="Times New Roman" w:hAnsi="Times New Roman"/>
          <w:b/>
          <w:sz w:val="24"/>
          <w:szCs w:val="24"/>
          <w:u w:val="single"/>
        </w:rPr>
        <w:t xml:space="preserve"> Members Present</w:t>
      </w:r>
      <w:r w:rsidR="003049FA" w:rsidRPr="00B90327">
        <w:rPr>
          <w:rFonts w:ascii="Times New Roman" w:hAnsi="Times New Roman"/>
          <w:b/>
          <w:sz w:val="24"/>
          <w:szCs w:val="24"/>
        </w:rPr>
        <w:t>:</w:t>
      </w:r>
      <w:r w:rsidR="003049FA" w:rsidRPr="00B90327">
        <w:rPr>
          <w:rFonts w:ascii="Times New Roman" w:hAnsi="Times New Roman"/>
          <w:sz w:val="24"/>
          <w:szCs w:val="24"/>
        </w:rPr>
        <w:t xml:space="preserve"> </w:t>
      </w:r>
      <w:r w:rsidR="00CB2D0C" w:rsidRPr="00B90327">
        <w:rPr>
          <w:rFonts w:ascii="Times New Roman" w:hAnsi="Times New Roman"/>
          <w:sz w:val="24"/>
          <w:szCs w:val="24"/>
        </w:rPr>
        <w:t xml:space="preserve">Chair Scheibel; Vice Chair </w:t>
      </w:r>
      <w:r w:rsidR="00F06CE3" w:rsidRPr="00B90327">
        <w:rPr>
          <w:rFonts w:ascii="Times New Roman" w:hAnsi="Times New Roman"/>
          <w:sz w:val="24"/>
          <w:szCs w:val="24"/>
        </w:rPr>
        <w:t>Sullivan</w:t>
      </w:r>
      <w:r w:rsidR="00CB2D0C" w:rsidRPr="00B90327">
        <w:rPr>
          <w:rFonts w:ascii="Times New Roman" w:hAnsi="Times New Roman"/>
          <w:sz w:val="24"/>
          <w:szCs w:val="24"/>
        </w:rPr>
        <w:t xml:space="preserve">; </w:t>
      </w:r>
      <w:r w:rsidR="00C1334A" w:rsidRPr="00B90327">
        <w:rPr>
          <w:rFonts w:ascii="Times New Roman" w:hAnsi="Times New Roman"/>
          <w:sz w:val="24"/>
          <w:szCs w:val="24"/>
        </w:rPr>
        <w:t>Trust</w:t>
      </w:r>
      <w:r w:rsidR="00C1334A" w:rsidRPr="00201B41">
        <w:rPr>
          <w:rFonts w:ascii="Times New Roman" w:hAnsi="Times New Roman"/>
          <w:sz w:val="24"/>
          <w:szCs w:val="24"/>
        </w:rPr>
        <w:t>ee</w:t>
      </w:r>
      <w:r w:rsidR="00AB4B16" w:rsidRPr="00201B41">
        <w:rPr>
          <w:rFonts w:ascii="Times New Roman" w:hAnsi="Times New Roman"/>
          <w:sz w:val="24"/>
          <w:szCs w:val="24"/>
        </w:rPr>
        <w:t>s</w:t>
      </w:r>
      <w:r w:rsidR="00C1334A" w:rsidRPr="00B90327">
        <w:rPr>
          <w:rFonts w:ascii="Times New Roman" w:hAnsi="Times New Roman"/>
          <w:sz w:val="24"/>
          <w:szCs w:val="24"/>
        </w:rPr>
        <w:t xml:space="preserve"> </w:t>
      </w:r>
      <w:r w:rsidR="00C331A6">
        <w:rPr>
          <w:rFonts w:ascii="Times New Roman" w:hAnsi="Times New Roman"/>
          <w:sz w:val="24"/>
          <w:szCs w:val="24"/>
        </w:rPr>
        <w:t xml:space="preserve">O’Brien and </w:t>
      </w:r>
      <w:r w:rsidR="00C1334A" w:rsidRPr="0031733C">
        <w:rPr>
          <w:rFonts w:ascii="Times New Roman" w:hAnsi="Times New Roman"/>
          <w:sz w:val="24"/>
          <w:szCs w:val="24"/>
        </w:rPr>
        <w:t>Wu</w:t>
      </w:r>
    </w:p>
    <w:p w14:paraId="6DD5841E" w14:textId="77777777" w:rsidR="00F06CE3" w:rsidRPr="0031733C" w:rsidRDefault="00F06CE3" w:rsidP="0031733C">
      <w:pPr>
        <w:pStyle w:val="NoSpacing"/>
        <w:tabs>
          <w:tab w:val="left" w:pos="360"/>
          <w:tab w:val="left" w:pos="720"/>
        </w:tabs>
        <w:jc w:val="both"/>
        <w:rPr>
          <w:rFonts w:ascii="Times New Roman" w:hAnsi="Times New Roman"/>
          <w:sz w:val="24"/>
          <w:szCs w:val="24"/>
        </w:rPr>
      </w:pPr>
    </w:p>
    <w:p w14:paraId="62A3D21B" w14:textId="3147707C" w:rsidR="00F06CE3" w:rsidRPr="0031733C" w:rsidRDefault="00F06CE3" w:rsidP="0031733C">
      <w:pPr>
        <w:pStyle w:val="NoSpacing"/>
        <w:tabs>
          <w:tab w:val="left" w:pos="360"/>
          <w:tab w:val="left" w:pos="720"/>
        </w:tabs>
        <w:jc w:val="both"/>
        <w:rPr>
          <w:rFonts w:ascii="Times New Roman" w:hAnsi="Times New Roman"/>
          <w:sz w:val="24"/>
          <w:szCs w:val="24"/>
        </w:rPr>
      </w:pPr>
      <w:r w:rsidRPr="0031733C">
        <w:rPr>
          <w:rFonts w:ascii="Times New Roman" w:hAnsi="Times New Roman"/>
          <w:b/>
          <w:sz w:val="24"/>
          <w:szCs w:val="24"/>
          <w:u w:val="single"/>
        </w:rPr>
        <w:t>Committee Members Absent</w:t>
      </w:r>
      <w:r w:rsidRPr="0031733C">
        <w:rPr>
          <w:rFonts w:ascii="Times New Roman" w:hAnsi="Times New Roman"/>
          <w:b/>
          <w:bCs/>
          <w:sz w:val="24"/>
          <w:szCs w:val="24"/>
        </w:rPr>
        <w:t>:</w:t>
      </w:r>
      <w:r w:rsidRPr="0031733C">
        <w:rPr>
          <w:rFonts w:ascii="Times New Roman" w:hAnsi="Times New Roman"/>
          <w:sz w:val="24"/>
          <w:szCs w:val="24"/>
        </w:rPr>
        <w:t xml:space="preserve"> Trustee</w:t>
      </w:r>
      <w:r w:rsidR="00C331A6">
        <w:rPr>
          <w:rFonts w:ascii="Times New Roman" w:hAnsi="Times New Roman"/>
          <w:sz w:val="24"/>
          <w:szCs w:val="24"/>
        </w:rPr>
        <w:t xml:space="preserve"> </w:t>
      </w:r>
      <w:r w:rsidR="00C1334A" w:rsidRPr="0031733C">
        <w:rPr>
          <w:rFonts w:ascii="Times New Roman" w:hAnsi="Times New Roman"/>
          <w:sz w:val="24"/>
          <w:szCs w:val="24"/>
        </w:rPr>
        <w:t>Oliveira</w:t>
      </w:r>
    </w:p>
    <w:p w14:paraId="622BDF6B" w14:textId="77777777" w:rsidR="003049FA" w:rsidRPr="0031733C" w:rsidRDefault="003049FA" w:rsidP="0031733C">
      <w:pPr>
        <w:pStyle w:val="NoSpacing"/>
        <w:tabs>
          <w:tab w:val="left" w:pos="360"/>
          <w:tab w:val="left" w:pos="720"/>
        </w:tabs>
        <w:jc w:val="both"/>
        <w:rPr>
          <w:rFonts w:ascii="Times New Roman" w:hAnsi="Times New Roman"/>
          <w:sz w:val="24"/>
          <w:szCs w:val="24"/>
          <w:highlight w:val="green"/>
        </w:rPr>
      </w:pPr>
    </w:p>
    <w:p w14:paraId="192B5358" w14:textId="24D7E2F5" w:rsidR="002A07F8" w:rsidRPr="0031733C" w:rsidRDefault="003049FA" w:rsidP="0031733C">
      <w:pPr>
        <w:pStyle w:val="NoSpacing"/>
        <w:tabs>
          <w:tab w:val="left" w:pos="360"/>
        </w:tabs>
        <w:jc w:val="both"/>
        <w:rPr>
          <w:rFonts w:ascii="Times New Roman" w:hAnsi="Times New Roman"/>
          <w:iCs/>
          <w:sz w:val="24"/>
          <w:szCs w:val="24"/>
        </w:rPr>
      </w:pPr>
      <w:r w:rsidRPr="0031733C">
        <w:rPr>
          <w:rFonts w:ascii="Times New Roman" w:hAnsi="Times New Roman"/>
          <w:b/>
          <w:sz w:val="24"/>
          <w:szCs w:val="24"/>
          <w:u w:val="single"/>
        </w:rPr>
        <w:t>University Administration</w:t>
      </w:r>
      <w:r w:rsidRPr="0031733C">
        <w:rPr>
          <w:rFonts w:ascii="Times New Roman" w:hAnsi="Times New Roman"/>
          <w:b/>
          <w:sz w:val="24"/>
          <w:szCs w:val="24"/>
        </w:rPr>
        <w:t>:</w:t>
      </w:r>
      <w:r w:rsidRPr="0031733C">
        <w:rPr>
          <w:rFonts w:ascii="Times New Roman" w:hAnsi="Times New Roman"/>
          <w:sz w:val="24"/>
          <w:szCs w:val="24"/>
        </w:rPr>
        <w:t xml:space="preserve"> </w:t>
      </w:r>
      <w:r w:rsidR="00CB2D0C" w:rsidRPr="0031733C">
        <w:rPr>
          <w:rFonts w:ascii="Times New Roman" w:hAnsi="Times New Roman"/>
          <w:sz w:val="24"/>
          <w:szCs w:val="24"/>
        </w:rPr>
        <w:t>President Meehan; General Counsel L</w:t>
      </w:r>
      <w:r w:rsidR="00F06CE3" w:rsidRPr="0031733C">
        <w:rPr>
          <w:rFonts w:ascii="Times New Roman" w:hAnsi="Times New Roman"/>
          <w:sz w:val="24"/>
          <w:szCs w:val="24"/>
        </w:rPr>
        <w:t>owy;</w:t>
      </w:r>
      <w:r w:rsidR="00CB2D0C" w:rsidRPr="0031733C">
        <w:rPr>
          <w:rFonts w:ascii="Times New Roman" w:hAnsi="Times New Roman"/>
          <w:sz w:val="24"/>
          <w:szCs w:val="24"/>
        </w:rPr>
        <w:t xml:space="preserve"> Senior Vice President</w:t>
      </w:r>
      <w:r w:rsidR="00C331A6">
        <w:rPr>
          <w:rFonts w:ascii="Times New Roman" w:hAnsi="Times New Roman"/>
          <w:sz w:val="24"/>
          <w:szCs w:val="24"/>
        </w:rPr>
        <w:t xml:space="preserve">s </w:t>
      </w:r>
      <w:r w:rsidR="00CB2D0C" w:rsidRPr="0031733C">
        <w:rPr>
          <w:rFonts w:ascii="Times New Roman" w:hAnsi="Times New Roman"/>
          <w:sz w:val="24"/>
          <w:szCs w:val="24"/>
        </w:rPr>
        <w:t>Calise</w:t>
      </w:r>
      <w:r w:rsidR="00C331A6">
        <w:rPr>
          <w:rFonts w:ascii="Times New Roman" w:hAnsi="Times New Roman"/>
          <w:sz w:val="24"/>
          <w:szCs w:val="24"/>
        </w:rPr>
        <w:t xml:space="preserve"> and Walker</w:t>
      </w:r>
      <w:r w:rsidR="00CB2D0C" w:rsidRPr="0031733C">
        <w:rPr>
          <w:rFonts w:ascii="Times New Roman" w:hAnsi="Times New Roman"/>
          <w:sz w:val="24"/>
          <w:szCs w:val="24"/>
        </w:rPr>
        <w:t xml:space="preserve">; Chancellors </w:t>
      </w:r>
      <w:r w:rsidR="00E27DD8" w:rsidRPr="0031733C">
        <w:rPr>
          <w:rFonts w:ascii="Times New Roman" w:hAnsi="Times New Roman"/>
          <w:sz w:val="24"/>
          <w:szCs w:val="24"/>
        </w:rPr>
        <w:t xml:space="preserve">Reyes, </w:t>
      </w:r>
      <w:r w:rsidR="00C1334A" w:rsidRPr="0031733C">
        <w:rPr>
          <w:rFonts w:ascii="Times New Roman" w:hAnsi="Times New Roman"/>
          <w:sz w:val="24"/>
          <w:szCs w:val="24"/>
        </w:rPr>
        <w:t>Suárez-Orozco</w:t>
      </w:r>
      <w:r w:rsidR="00C331A6">
        <w:rPr>
          <w:rFonts w:ascii="Times New Roman" w:hAnsi="Times New Roman"/>
          <w:sz w:val="24"/>
          <w:szCs w:val="24"/>
        </w:rPr>
        <w:t>, Fuller, Chen</w:t>
      </w:r>
      <w:r w:rsidR="00C1334A" w:rsidRPr="0031733C">
        <w:rPr>
          <w:rFonts w:ascii="Times New Roman" w:hAnsi="Times New Roman"/>
          <w:sz w:val="24"/>
          <w:szCs w:val="24"/>
        </w:rPr>
        <w:t xml:space="preserve"> and C</w:t>
      </w:r>
      <w:r w:rsidR="00C331A6">
        <w:rPr>
          <w:rFonts w:ascii="Times New Roman" w:hAnsi="Times New Roman"/>
          <w:sz w:val="24"/>
          <w:szCs w:val="24"/>
        </w:rPr>
        <w:t>ollins</w:t>
      </w:r>
      <w:r w:rsidR="00CB2D0C" w:rsidRPr="0031733C">
        <w:rPr>
          <w:rFonts w:ascii="Times New Roman" w:hAnsi="Times New Roman"/>
          <w:sz w:val="24"/>
          <w:szCs w:val="24"/>
        </w:rPr>
        <w:t xml:space="preserve">; </w:t>
      </w:r>
      <w:r w:rsidR="0024558D" w:rsidRPr="0031733C">
        <w:rPr>
          <w:rFonts w:ascii="Times New Roman" w:hAnsi="Times New Roman"/>
          <w:sz w:val="24"/>
          <w:szCs w:val="24"/>
        </w:rPr>
        <w:t xml:space="preserve">Vice Chancellors Mangels, Kirleis, Doyle, </w:t>
      </w:r>
      <w:r w:rsidR="00F06CE3" w:rsidRPr="0031733C">
        <w:rPr>
          <w:rFonts w:ascii="Times New Roman" w:hAnsi="Times New Roman"/>
          <w:sz w:val="24"/>
          <w:szCs w:val="24"/>
        </w:rPr>
        <w:t>Yestramski (Interim)</w:t>
      </w:r>
      <w:r w:rsidR="0024558D" w:rsidRPr="0031733C">
        <w:rPr>
          <w:rFonts w:ascii="Times New Roman" w:hAnsi="Times New Roman"/>
          <w:sz w:val="24"/>
          <w:szCs w:val="24"/>
        </w:rPr>
        <w:t xml:space="preserve"> and Lindstedt</w:t>
      </w:r>
      <w:r w:rsidR="00E14C67" w:rsidRPr="0031733C">
        <w:rPr>
          <w:rFonts w:ascii="Times New Roman" w:hAnsi="Times New Roman"/>
          <w:sz w:val="24"/>
          <w:szCs w:val="24"/>
        </w:rPr>
        <w:t xml:space="preserve">; </w:t>
      </w:r>
      <w:r w:rsidR="00CB2D0C" w:rsidRPr="0031733C">
        <w:rPr>
          <w:rFonts w:ascii="Times New Roman" w:hAnsi="Times New Roman"/>
          <w:sz w:val="24"/>
          <w:szCs w:val="24"/>
        </w:rPr>
        <w:t xml:space="preserve">Chief Audit Officer David; Director of Internal Audit Scano; </w:t>
      </w:r>
      <w:r w:rsidR="00CB2D0C" w:rsidRPr="0031733C">
        <w:rPr>
          <w:rFonts w:ascii="Times New Roman" w:hAnsi="Times New Roman"/>
          <w:iCs/>
          <w:sz w:val="24"/>
          <w:szCs w:val="24"/>
        </w:rPr>
        <w:t>Assistant Vice President of Enterprise Risk Management Packard</w:t>
      </w:r>
    </w:p>
    <w:p w14:paraId="4405D1C5" w14:textId="77777777" w:rsidR="00695670" w:rsidRPr="0031733C" w:rsidRDefault="00695670" w:rsidP="0031733C">
      <w:pPr>
        <w:pStyle w:val="NoSpacing"/>
        <w:tabs>
          <w:tab w:val="left" w:pos="360"/>
        </w:tabs>
        <w:jc w:val="both"/>
        <w:rPr>
          <w:rFonts w:ascii="Times New Roman" w:hAnsi="Times New Roman"/>
          <w:iCs/>
          <w:sz w:val="24"/>
          <w:szCs w:val="24"/>
        </w:rPr>
      </w:pPr>
    </w:p>
    <w:p w14:paraId="1F3AD3C0" w14:textId="697850E0" w:rsidR="00852F86" w:rsidRPr="0031733C" w:rsidRDefault="00695670" w:rsidP="0031733C">
      <w:pPr>
        <w:pStyle w:val="NoSpacing"/>
        <w:tabs>
          <w:tab w:val="left" w:pos="360"/>
        </w:tabs>
        <w:jc w:val="both"/>
        <w:rPr>
          <w:rFonts w:ascii="Times New Roman" w:hAnsi="Times New Roman"/>
          <w:iCs/>
          <w:sz w:val="24"/>
          <w:szCs w:val="24"/>
        </w:rPr>
      </w:pPr>
      <w:r w:rsidRPr="0031733C">
        <w:rPr>
          <w:rFonts w:ascii="Times New Roman" w:hAnsi="Times New Roman"/>
          <w:b/>
          <w:bCs/>
          <w:iCs/>
          <w:sz w:val="24"/>
          <w:szCs w:val="24"/>
          <w:u w:val="single"/>
        </w:rPr>
        <w:t>Faculty Representatives</w:t>
      </w:r>
      <w:r w:rsidRPr="0031733C">
        <w:rPr>
          <w:rFonts w:ascii="Times New Roman" w:hAnsi="Times New Roman"/>
          <w:b/>
          <w:bCs/>
          <w:iCs/>
          <w:sz w:val="24"/>
          <w:szCs w:val="24"/>
        </w:rPr>
        <w:t>:</w:t>
      </w:r>
      <w:r w:rsidR="00852F86" w:rsidRPr="0031733C">
        <w:rPr>
          <w:rFonts w:ascii="Times New Roman" w:hAnsi="Times New Roman"/>
          <w:iCs/>
          <w:sz w:val="24"/>
          <w:szCs w:val="24"/>
        </w:rPr>
        <w:t xml:space="preserve"> </w:t>
      </w:r>
      <w:r w:rsidR="00852F86" w:rsidRPr="0031733C">
        <w:rPr>
          <w:rFonts w:ascii="Times New Roman" w:hAnsi="Times New Roman"/>
          <w:sz w:val="24"/>
          <w:szCs w:val="24"/>
        </w:rPr>
        <w:t xml:space="preserve">Professors Hoagland, UMass Amherst; </w:t>
      </w:r>
      <w:r w:rsidR="00C331A6">
        <w:rPr>
          <w:rFonts w:ascii="Times New Roman" w:hAnsi="Times New Roman"/>
          <w:sz w:val="24"/>
          <w:szCs w:val="24"/>
        </w:rPr>
        <w:t>Walker</w:t>
      </w:r>
      <w:r w:rsidR="00852F86" w:rsidRPr="0031733C">
        <w:rPr>
          <w:rFonts w:ascii="Times New Roman" w:hAnsi="Times New Roman"/>
          <w:sz w:val="24"/>
          <w:szCs w:val="24"/>
        </w:rPr>
        <w:t xml:space="preserve">, UMass </w:t>
      </w:r>
      <w:r w:rsidR="00C331A6">
        <w:rPr>
          <w:rFonts w:ascii="Times New Roman" w:hAnsi="Times New Roman"/>
          <w:sz w:val="24"/>
          <w:szCs w:val="24"/>
        </w:rPr>
        <w:t>Chan Medical</w:t>
      </w:r>
    </w:p>
    <w:bookmarkEnd w:id="1"/>
    <w:p w14:paraId="00B09D7E" w14:textId="38BB6824" w:rsidR="003049FA" w:rsidRPr="0031733C" w:rsidRDefault="003049FA" w:rsidP="0031733C">
      <w:pPr>
        <w:pStyle w:val="NoSpacing"/>
        <w:tabs>
          <w:tab w:val="left" w:pos="360"/>
          <w:tab w:val="left" w:pos="720"/>
        </w:tabs>
        <w:jc w:val="both"/>
        <w:rPr>
          <w:rFonts w:ascii="Times New Roman" w:hAnsi="Times New Roman"/>
          <w:sz w:val="24"/>
          <w:szCs w:val="24"/>
          <w:highlight w:val="green"/>
        </w:rPr>
      </w:pPr>
    </w:p>
    <w:p w14:paraId="5037BA4F" w14:textId="77777777" w:rsidR="00CB2D0C" w:rsidRPr="00EE25AA" w:rsidRDefault="00CB2D0C" w:rsidP="0031733C">
      <w:pPr>
        <w:tabs>
          <w:tab w:val="left" w:pos="2160"/>
        </w:tabs>
        <w:spacing w:after="0" w:line="240" w:lineRule="auto"/>
        <w:jc w:val="both"/>
        <w:rPr>
          <w:rFonts w:ascii="Times New Roman" w:hAnsi="Times New Roman"/>
          <w:b/>
          <w:sz w:val="24"/>
          <w:szCs w:val="24"/>
        </w:rPr>
      </w:pPr>
      <w:bookmarkStart w:id="2" w:name="_Hlk127948281"/>
      <w:r w:rsidRPr="00EE25AA">
        <w:rPr>
          <w:rFonts w:ascii="Times New Roman" w:hAnsi="Times New Roman"/>
          <w:b/>
          <w:sz w:val="24"/>
          <w:szCs w:val="24"/>
          <w:u w:val="single"/>
        </w:rPr>
        <w:t>Documents Used</w:t>
      </w:r>
      <w:r w:rsidRPr="00EE25AA">
        <w:rPr>
          <w:rFonts w:ascii="Times New Roman" w:hAnsi="Times New Roman"/>
          <w:b/>
          <w:sz w:val="24"/>
          <w:szCs w:val="24"/>
        </w:rPr>
        <w:t>:</w:t>
      </w:r>
    </w:p>
    <w:p w14:paraId="04F35B32" w14:textId="3BA266C1" w:rsidR="00CB2D0C" w:rsidRPr="00EE25AA" w:rsidRDefault="00CB2D0C" w:rsidP="0031733C">
      <w:pPr>
        <w:pStyle w:val="ListParagraph"/>
        <w:numPr>
          <w:ilvl w:val="0"/>
          <w:numId w:val="5"/>
        </w:numPr>
        <w:tabs>
          <w:tab w:val="left" w:pos="2160"/>
        </w:tabs>
        <w:spacing w:after="0" w:line="240" w:lineRule="auto"/>
        <w:ind w:left="180" w:hanging="180"/>
        <w:jc w:val="both"/>
        <w:rPr>
          <w:rFonts w:ascii="Times New Roman" w:hAnsi="Times New Roman"/>
          <w:sz w:val="24"/>
          <w:szCs w:val="24"/>
        </w:rPr>
      </w:pPr>
      <w:r w:rsidRPr="00EE25AA">
        <w:rPr>
          <w:rFonts w:ascii="Times New Roman" w:hAnsi="Times New Roman"/>
          <w:sz w:val="24"/>
          <w:szCs w:val="24"/>
        </w:rPr>
        <w:t xml:space="preserve">Meeting Minutes: </w:t>
      </w:r>
      <w:r w:rsidR="00C331A6" w:rsidRPr="00EE25AA">
        <w:rPr>
          <w:rFonts w:ascii="Times New Roman" w:hAnsi="Times New Roman"/>
          <w:sz w:val="24"/>
          <w:szCs w:val="24"/>
        </w:rPr>
        <w:t>December 17</w:t>
      </w:r>
      <w:r w:rsidR="001652F0" w:rsidRPr="00EE25AA">
        <w:rPr>
          <w:rFonts w:ascii="Times New Roman" w:hAnsi="Times New Roman"/>
          <w:sz w:val="24"/>
          <w:szCs w:val="24"/>
        </w:rPr>
        <w:t>, 2024</w:t>
      </w:r>
    </w:p>
    <w:p w14:paraId="0C67B942" w14:textId="1CEB8C84" w:rsidR="00CA7DD4" w:rsidRPr="00EE25AA" w:rsidRDefault="00CA7DD4" w:rsidP="0031733C">
      <w:pPr>
        <w:pStyle w:val="ListParagraph"/>
        <w:numPr>
          <w:ilvl w:val="0"/>
          <w:numId w:val="5"/>
        </w:numPr>
        <w:spacing w:after="0" w:line="240" w:lineRule="auto"/>
        <w:ind w:left="180" w:hanging="180"/>
        <w:jc w:val="both"/>
        <w:rPr>
          <w:rFonts w:ascii="Times New Roman" w:hAnsi="Times New Roman"/>
          <w:sz w:val="24"/>
          <w:szCs w:val="24"/>
          <w:lang w:val="fr-FR"/>
        </w:rPr>
      </w:pPr>
      <w:r w:rsidRPr="00EE25AA">
        <w:rPr>
          <w:rFonts w:ascii="Times New Roman" w:hAnsi="Times New Roman"/>
          <w:sz w:val="24"/>
          <w:szCs w:val="24"/>
          <w:lang w:val="fr-FR"/>
        </w:rPr>
        <w:t>Interna</w:t>
      </w:r>
      <w:r w:rsidR="00E433A7" w:rsidRPr="00EE25AA">
        <w:rPr>
          <w:rFonts w:ascii="Times New Roman" w:hAnsi="Times New Roman"/>
          <w:sz w:val="24"/>
          <w:szCs w:val="24"/>
          <w:lang w:val="fr-FR"/>
        </w:rPr>
        <w:t>l</w:t>
      </w:r>
      <w:r w:rsidRPr="00EE25AA">
        <w:rPr>
          <w:rFonts w:ascii="Times New Roman" w:hAnsi="Times New Roman"/>
          <w:sz w:val="24"/>
          <w:szCs w:val="24"/>
          <w:lang w:val="fr-FR"/>
        </w:rPr>
        <w:t xml:space="preserve"> Audit Report</w:t>
      </w:r>
      <w:bookmarkStart w:id="3" w:name="_Hlk160014290"/>
      <w:bookmarkStart w:id="4" w:name="_Hlk160014113"/>
      <w:r w:rsidRPr="00EE25AA">
        <w:rPr>
          <w:rFonts w:ascii="Times New Roman" w:hAnsi="Times New Roman"/>
          <w:sz w:val="24"/>
          <w:szCs w:val="24"/>
          <w:lang w:val="fr-FR"/>
        </w:rPr>
        <w:t xml:space="preserve">, Doc. </w:t>
      </w:r>
      <w:r w:rsidR="00DE160F" w:rsidRPr="00EE25AA">
        <w:rPr>
          <w:rFonts w:ascii="Times New Roman" w:hAnsi="Times New Roman"/>
          <w:sz w:val="24"/>
          <w:szCs w:val="24"/>
          <w:lang w:val="fr-FR"/>
        </w:rPr>
        <w:t>T2</w:t>
      </w:r>
      <w:r w:rsidR="00C331A6" w:rsidRPr="00EE25AA">
        <w:rPr>
          <w:rFonts w:ascii="Times New Roman" w:hAnsi="Times New Roman"/>
          <w:sz w:val="24"/>
          <w:szCs w:val="24"/>
          <w:lang w:val="fr-FR"/>
        </w:rPr>
        <w:t>5</w:t>
      </w:r>
      <w:r w:rsidR="00DE160F" w:rsidRPr="00EE25AA">
        <w:rPr>
          <w:rFonts w:ascii="Times New Roman" w:hAnsi="Times New Roman"/>
          <w:sz w:val="24"/>
          <w:szCs w:val="24"/>
          <w:lang w:val="fr-FR"/>
        </w:rPr>
        <w:t>-</w:t>
      </w:r>
      <w:r w:rsidR="00EE25AA" w:rsidRPr="00EE25AA">
        <w:rPr>
          <w:rFonts w:ascii="Times New Roman" w:hAnsi="Times New Roman"/>
          <w:sz w:val="24"/>
          <w:szCs w:val="24"/>
          <w:lang w:val="fr-FR"/>
        </w:rPr>
        <w:t>005</w:t>
      </w:r>
    </w:p>
    <w:p w14:paraId="30ACF1A9" w14:textId="013652A7" w:rsidR="001836D3" w:rsidRPr="00EE25AA" w:rsidRDefault="000C48C8" w:rsidP="0031733C">
      <w:pPr>
        <w:pStyle w:val="ListParagraph"/>
        <w:numPr>
          <w:ilvl w:val="0"/>
          <w:numId w:val="5"/>
        </w:numPr>
        <w:spacing w:after="0" w:line="240" w:lineRule="auto"/>
        <w:ind w:left="180" w:hanging="180"/>
        <w:jc w:val="both"/>
        <w:rPr>
          <w:rFonts w:ascii="Times New Roman" w:hAnsi="Times New Roman"/>
          <w:sz w:val="24"/>
          <w:szCs w:val="24"/>
        </w:rPr>
      </w:pPr>
      <w:bookmarkStart w:id="5" w:name="_Hlk167842636"/>
      <w:r w:rsidRPr="00EE25AA">
        <w:rPr>
          <w:rFonts w:ascii="Times New Roman" w:hAnsi="Times New Roman"/>
          <w:sz w:val="24"/>
          <w:szCs w:val="24"/>
        </w:rPr>
        <w:t xml:space="preserve">Enterprise Risk Management Program </w:t>
      </w:r>
      <w:r w:rsidR="004D09D6">
        <w:rPr>
          <w:rFonts w:ascii="Times New Roman" w:hAnsi="Times New Roman"/>
          <w:sz w:val="24"/>
          <w:szCs w:val="24"/>
        </w:rPr>
        <w:t>Update</w:t>
      </w:r>
      <w:r w:rsidRPr="00EE25AA">
        <w:rPr>
          <w:rFonts w:ascii="Times New Roman" w:hAnsi="Times New Roman"/>
          <w:sz w:val="24"/>
          <w:szCs w:val="24"/>
        </w:rPr>
        <w:t xml:space="preserve">, </w:t>
      </w:r>
      <w:r w:rsidR="00C331A6" w:rsidRPr="00EE25AA">
        <w:rPr>
          <w:rFonts w:ascii="Times New Roman" w:hAnsi="Times New Roman"/>
          <w:sz w:val="24"/>
          <w:szCs w:val="24"/>
          <w:lang w:val="fr-FR"/>
        </w:rPr>
        <w:t>Doc. T25-</w:t>
      </w:r>
      <w:r w:rsidR="00EE25AA" w:rsidRPr="00EE25AA">
        <w:rPr>
          <w:rFonts w:ascii="Times New Roman" w:hAnsi="Times New Roman"/>
          <w:sz w:val="24"/>
          <w:szCs w:val="24"/>
          <w:lang w:val="fr-FR"/>
        </w:rPr>
        <w:t>006</w:t>
      </w:r>
    </w:p>
    <w:bookmarkEnd w:id="3"/>
    <w:bookmarkEnd w:id="4"/>
    <w:bookmarkEnd w:id="5"/>
    <w:p w14:paraId="66A5E2FB" w14:textId="77777777" w:rsidR="00CB2D0C" w:rsidRPr="00EE25AA" w:rsidRDefault="00CB2D0C" w:rsidP="0031733C">
      <w:pPr>
        <w:tabs>
          <w:tab w:val="left" w:pos="360"/>
          <w:tab w:val="left" w:pos="1440"/>
        </w:tabs>
        <w:spacing w:after="0" w:line="240" w:lineRule="auto"/>
        <w:jc w:val="both"/>
        <w:rPr>
          <w:rFonts w:ascii="Times New Roman" w:hAnsi="Times New Roman"/>
          <w:sz w:val="24"/>
          <w:szCs w:val="24"/>
        </w:rPr>
      </w:pPr>
    </w:p>
    <w:p w14:paraId="05019A8B" w14:textId="654EFD3D" w:rsidR="00CB2D0C" w:rsidRPr="00EE25AA" w:rsidRDefault="00CB2D0C" w:rsidP="0031733C">
      <w:pPr>
        <w:tabs>
          <w:tab w:val="left" w:pos="360"/>
        </w:tabs>
        <w:autoSpaceDE w:val="0"/>
        <w:autoSpaceDN w:val="0"/>
        <w:adjustRightInd w:val="0"/>
        <w:spacing w:after="0" w:line="240" w:lineRule="auto"/>
        <w:jc w:val="both"/>
        <w:rPr>
          <w:rFonts w:ascii="Times New Roman" w:hAnsi="Times New Roman"/>
          <w:sz w:val="24"/>
          <w:szCs w:val="24"/>
        </w:rPr>
      </w:pPr>
      <w:r w:rsidRPr="00EE25AA">
        <w:rPr>
          <w:rFonts w:ascii="Times New Roman" w:hAnsi="Times New Roman"/>
          <w:sz w:val="24"/>
          <w:szCs w:val="24"/>
        </w:rPr>
        <w:t xml:space="preserve">Chair Scheibel convened the meeting at </w:t>
      </w:r>
      <w:r w:rsidR="001B289A" w:rsidRPr="00EE25AA">
        <w:rPr>
          <w:rFonts w:ascii="Times New Roman" w:hAnsi="Times New Roman"/>
          <w:sz w:val="24"/>
          <w:szCs w:val="24"/>
        </w:rPr>
        <w:t>8:0</w:t>
      </w:r>
      <w:r w:rsidR="00C331A6" w:rsidRPr="00EE25AA">
        <w:rPr>
          <w:rFonts w:ascii="Times New Roman" w:hAnsi="Times New Roman"/>
          <w:sz w:val="24"/>
          <w:szCs w:val="24"/>
        </w:rPr>
        <w:t>3</w:t>
      </w:r>
      <w:r w:rsidRPr="00EE25AA">
        <w:rPr>
          <w:rFonts w:ascii="Times New Roman" w:hAnsi="Times New Roman"/>
          <w:sz w:val="24"/>
          <w:szCs w:val="24"/>
        </w:rPr>
        <w:t xml:space="preserve"> </w:t>
      </w:r>
      <w:r w:rsidR="001B289A" w:rsidRPr="00EE25AA">
        <w:rPr>
          <w:rFonts w:ascii="Times New Roman" w:hAnsi="Times New Roman"/>
          <w:sz w:val="24"/>
          <w:szCs w:val="24"/>
        </w:rPr>
        <w:t>a</w:t>
      </w:r>
      <w:r w:rsidRPr="00EE25AA">
        <w:rPr>
          <w:rFonts w:ascii="Times New Roman" w:hAnsi="Times New Roman"/>
          <w:sz w:val="24"/>
          <w:szCs w:val="24"/>
        </w:rPr>
        <w:t>.m.</w:t>
      </w:r>
    </w:p>
    <w:p w14:paraId="6AE895BE" w14:textId="77777777" w:rsidR="00092659" w:rsidRPr="00EE25AA" w:rsidRDefault="00092659" w:rsidP="0031733C">
      <w:pPr>
        <w:autoSpaceDE w:val="0"/>
        <w:autoSpaceDN w:val="0"/>
        <w:adjustRightInd w:val="0"/>
        <w:spacing w:after="0" w:line="240" w:lineRule="auto"/>
        <w:jc w:val="both"/>
        <w:rPr>
          <w:rFonts w:ascii="Times New Roman" w:hAnsi="Times New Roman"/>
          <w:sz w:val="24"/>
          <w:szCs w:val="24"/>
        </w:rPr>
      </w:pPr>
    </w:p>
    <w:p w14:paraId="212244EE" w14:textId="5003E8A4" w:rsidR="00F42D51" w:rsidRPr="00F42D51" w:rsidRDefault="001D2F6F" w:rsidP="0031733C">
      <w:pPr>
        <w:pStyle w:val="NormalWeb"/>
        <w:spacing w:before="0" w:beforeAutospacing="0" w:after="0" w:afterAutospacing="0"/>
        <w:jc w:val="both"/>
      </w:pPr>
      <w:r>
        <w:t>Chair Scheibel</w:t>
      </w:r>
      <w:r w:rsidR="00092659" w:rsidRPr="00F42D51">
        <w:t xml:space="preserve"> stated that the </w:t>
      </w:r>
      <w:r w:rsidR="00EB05F0" w:rsidRPr="00F42D51">
        <w:t xml:space="preserve">Committee continues to meet remotely </w:t>
      </w:r>
      <w:r w:rsidR="00F42D51" w:rsidRPr="00F42D51">
        <w:t xml:space="preserve">pursuant to Sections 20 and 30A of Chapter 20 of the Acts of 2021, most recently amended by Section 1 of Chapter 2 of the Acts of 2025, signed by the Governor on March 28, 2025. </w:t>
      </w:r>
    </w:p>
    <w:p w14:paraId="79A49780" w14:textId="77777777" w:rsidR="00092659" w:rsidRPr="00C331A6" w:rsidRDefault="00092659" w:rsidP="0031733C">
      <w:pPr>
        <w:tabs>
          <w:tab w:val="left" w:pos="1440"/>
        </w:tabs>
        <w:spacing w:after="0" w:line="240" w:lineRule="auto"/>
        <w:jc w:val="both"/>
        <w:rPr>
          <w:rFonts w:ascii="Times New Roman" w:hAnsi="Times New Roman"/>
          <w:sz w:val="24"/>
          <w:szCs w:val="24"/>
          <w:highlight w:val="yellow"/>
        </w:rPr>
      </w:pPr>
    </w:p>
    <w:bookmarkEnd w:id="2"/>
    <w:p w14:paraId="6C72661F" w14:textId="20D90F4F" w:rsidR="00092659" w:rsidRPr="00F42D51" w:rsidRDefault="00092659" w:rsidP="0031733C">
      <w:pPr>
        <w:pStyle w:val="NormalWeb"/>
        <w:spacing w:before="0" w:beforeAutospacing="0" w:after="0" w:afterAutospacing="0"/>
        <w:jc w:val="both"/>
      </w:pPr>
      <w:r w:rsidRPr="00F42D51">
        <w:t>Any member of the public wishing to address the Board regarding an agenda item or issue directly related to the UMass publicly posted agenda, must have provided the Secretary of the UMass Board with a written request no later than 24 hours prior to the Board or Committee meeting occurring.</w:t>
      </w:r>
      <w:r w:rsidR="00AB273B" w:rsidRPr="00F42D51">
        <w:t xml:space="preserve"> </w:t>
      </w:r>
      <w:r w:rsidRPr="00F42D51">
        <w:t>The Chair of the Board or Board Committee shall have complete discretion in granting or denying the request to speak, applying applicable UMass and M</w:t>
      </w:r>
      <w:r w:rsidR="00F42D51" w:rsidRPr="00F42D51">
        <w:t>assachusetts</w:t>
      </w:r>
      <w:r w:rsidRPr="00F42D51">
        <w:t xml:space="preserve"> Attorney General guidelines, and may limit the duration that each public speaker has to address the Board.</w:t>
      </w:r>
      <w:r w:rsidR="00AB273B" w:rsidRPr="00F42D51">
        <w:t xml:space="preserve"> </w:t>
      </w:r>
      <w:r w:rsidRPr="00F42D51">
        <w:t xml:space="preserve">The Secretary has received no requests to speak, or to make an audio or videotape </w:t>
      </w:r>
      <w:r w:rsidR="00CA1FA7" w:rsidRPr="00F42D51">
        <w:t xml:space="preserve">recording </w:t>
      </w:r>
      <w:r w:rsidRPr="00F42D51">
        <w:t>of the meeting.</w:t>
      </w:r>
    </w:p>
    <w:p w14:paraId="446DC119" w14:textId="77777777" w:rsidR="00A33811" w:rsidRPr="00BF1377" w:rsidRDefault="00A33811" w:rsidP="0031733C">
      <w:pPr>
        <w:tabs>
          <w:tab w:val="left" w:pos="360"/>
        </w:tabs>
        <w:spacing w:after="0" w:line="240" w:lineRule="auto"/>
        <w:jc w:val="both"/>
        <w:rPr>
          <w:rFonts w:ascii="Times New Roman" w:hAnsi="Times New Roman"/>
          <w:b/>
          <w:sz w:val="24"/>
          <w:szCs w:val="24"/>
          <w:u w:val="single"/>
        </w:rPr>
      </w:pPr>
    </w:p>
    <w:p w14:paraId="10D6CB86" w14:textId="77777777" w:rsidR="00E437D6" w:rsidRDefault="00E437D6">
      <w:pPr>
        <w:rPr>
          <w:rFonts w:ascii="Times New Roman" w:hAnsi="Times New Roman"/>
          <w:b/>
          <w:sz w:val="24"/>
          <w:szCs w:val="24"/>
          <w:u w:val="single"/>
        </w:rPr>
      </w:pPr>
      <w:r>
        <w:rPr>
          <w:rFonts w:ascii="Times New Roman" w:hAnsi="Times New Roman"/>
          <w:b/>
          <w:sz w:val="24"/>
          <w:szCs w:val="24"/>
          <w:u w:val="single"/>
        </w:rPr>
        <w:br w:type="page"/>
      </w:r>
    </w:p>
    <w:p w14:paraId="14631CA8" w14:textId="5DC605BB" w:rsidR="000D42AE" w:rsidRPr="00BF1377" w:rsidRDefault="000D42AE" w:rsidP="0031733C">
      <w:pPr>
        <w:tabs>
          <w:tab w:val="left" w:pos="360"/>
        </w:tabs>
        <w:spacing w:after="0" w:line="240" w:lineRule="auto"/>
        <w:jc w:val="both"/>
        <w:rPr>
          <w:rFonts w:ascii="Times New Roman" w:hAnsi="Times New Roman"/>
          <w:b/>
          <w:sz w:val="24"/>
          <w:szCs w:val="24"/>
          <w:u w:val="single"/>
        </w:rPr>
      </w:pPr>
      <w:r w:rsidRPr="00BF1377">
        <w:rPr>
          <w:rFonts w:ascii="Times New Roman" w:hAnsi="Times New Roman"/>
          <w:b/>
          <w:sz w:val="24"/>
          <w:szCs w:val="24"/>
          <w:u w:val="single"/>
        </w:rPr>
        <w:lastRenderedPageBreak/>
        <w:t>Consideration of Minutes of the prior meeting of the Committee</w:t>
      </w:r>
    </w:p>
    <w:p w14:paraId="1B7079C6" w14:textId="43AF78D2" w:rsidR="00EB05F0" w:rsidRDefault="00EB05F0" w:rsidP="0031733C">
      <w:pPr>
        <w:tabs>
          <w:tab w:val="left" w:pos="360"/>
          <w:tab w:val="left" w:pos="1440"/>
        </w:tabs>
        <w:spacing w:after="0" w:line="240" w:lineRule="auto"/>
        <w:jc w:val="both"/>
        <w:rPr>
          <w:rFonts w:ascii="Times New Roman" w:hAnsi="Times New Roman"/>
          <w:sz w:val="24"/>
          <w:szCs w:val="24"/>
        </w:rPr>
      </w:pPr>
      <w:r w:rsidRPr="00BF1377">
        <w:rPr>
          <w:rFonts w:ascii="Times New Roman" w:hAnsi="Times New Roman"/>
          <w:sz w:val="24"/>
          <w:szCs w:val="24"/>
        </w:rPr>
        <w:t xml:space="preserve">Chair Scheibel stated that the Committee was provided with a draft copy of the minutes of the </w:t>
      </w:r>
      <w:r w:rsidR="00BF1377" w:rsidRPr="00BF1377">
        <w:rPr>
          <w:rFonts w:ascii="Times New Roman" w:hAnsi="Times New Roman"/>
          <w:sz w:val="24"/>
          <w:szCs w:val="24"/>
        </w:rPr>
        <w:t>December 17</w:t>
      </w:r>
      <w:r w:rsidR="00C1334A" w:rsidRPr="00BF1377">
        <w:rPr>
          <w:rFonts w:ascii="Times New Roman" w:hAnsi="Times New Roman"/>
          <w:sz w:val="24"/>
          <w:szCs w:val="24"/>
        </w:rPr>
        <w:t>,</w:t>
      </w:r>
      <w:r w:rsidR="00837A0E" w:rsidRPr="00BF1377">
        <w:rPr>
          <w:rFonts w:ascii="Times New Roman" w:hAnsi="Times New Roman"/>
          <w:sz w:val="24"/>
          <w:szCs w:val="24"/>
        </w:rPr>
        <w:t xml:space="preserve"> </w:t>
      </w:r>
      <w:proofErr w:type="gramStart"/>
      <w:r w:rsidR="00837A0E" w:rsidRPr="00BF1377">
        <w:rPr>
          <w:rFonts w:ascii="Times New Roman" w:hAnsi="Times New Roman"/>
          <w:sz w:val="24"/>
          <w:szCs w:val="24"/>
        </w:rPr>
        <w:t>2024</w:t>
      </w:r>
      <w:proofErr w:type="gramEnd"/>
      <w:r w:rsidRPr="00BF1377">
        <w:rPr>
          <w:rFonts w:ascii="Times New Roman" w:hAnsi="Times New Roman"/>
          <w:sz w:val="24"/>
          <w:szCs w:val="24"/>
        </w:rPr>
        <w:t xml:space="preserve"> meeting and asked for any corrections.</w:t>
      </w:r>
      <w:r w:rsidR="00465BA6" w:rsidRPr="00BF1377">
        <w:rPr>
          <w:rFonts w:ascii="Times New Roman" w:hAnsi="Times New Roman"/>
          <w:sz w:val="24"/>
          <w:szCs w:val="24"/>
        </w:rPr>
        <w:t xml:space="preserve"> </w:t>
      </w:r>
      <w:r w:rsidRPr="00BF1377">
        <w:rPr>
          <w:rFonts w:ascii="Times New Roman" w:hAnsi="Times New Roman"/>
          <w:sz w:val="24"/>
          <w:szCs w:val="24"/>
        </w:rPr>
        <w:t>With no corrections, the minutes were approved.</w:t>
      </w:r>
    </w:p>
    <w:p w14:paraId="546D582B" w14:textId="77777777" w:rsidR="00BF1377" w:rsidRDefault="00BF1377" w:rsidP="0031733C">
      <w:pPr>
        <w:tabs>
          <w:tab w:val="left" w:pos="360"/>
          <w:tab w:val="left" w:pos="1440"/>
        </w:tabs>
        <w:spacing w:after="0" w:line="240" w:lineRule="auto"/>
        <w:jc w:val="both"/>
        <w:rPr>
          <w:rFonts w:ascii="Times New Roman" w:hAnsi="Times New Roman"/>
          <w:sz w:val="24"/>
          <w:szCs w:val="24"/>
        </w:rPr>
      </w:pPr>
    </w:p>
    <w:p w14:paraId="5D82E3B5" w14:textId="2552245B" w:rsidR="00BF1377" w:rsidRPr="00BF1377" w:rsidRDefault="00BF1377" w:rsidP="00BF1377">
      <w:pPr>
        <w:tabs>
          <w:tab w:val="left" w:pos="360"/>
          <w:tab w:val="left" w:pos="1440"/>
        </w:tabs>
        <w:spacing w:after="0" w:line="240" w:lineRule="auto"/>
        <w:jc w:val="both"/>
        <w:rPr>
          <w:rFonts w:ascii="Times New Roman" w:hAnsi="Times New Roman"/>
          <w:sz w:val="24"/>
          <w:szCs w:val="24"/>
        </w:rPr>
      </w:pPr>
      <w:r w:rsidRPr="00BF1377">
        <w:rPr>
          <w:rFonts w:ascii="Times New Roman" w:hAnsi="Times New Roman"/>
          <w:b/>
          <w:sz w:val="24"/>
          <w:szCs w:val="24"/>
          <w:u w:val="single"/>
        </w:rPr>
        <w:t>Chair’s Report</w:t>
      </w:r>
    </w:p>
    <w:p w14:paraId="13CBCB9E" w14:textId="1558473D" w:rsidR="002A0729" w:rsidRDefault="002A0729" w:rsidP="002A0729">
      <w:pPr>
        <w:tabs>
          <w:tab w:val="left" w:pos="360"/>
          <w:tab w:val="left" w:pos="1440"/>
        </w:tabs>
        <w:spacing w:after="0" w:line="240" w:lineRule="auto"/>
        <w:jc w:val="both"/>
        <w:rPr>
          <w:rFonts w:ascii="Times New Roman" w:hAnsi="Times New Roman"/>
          <w:sz w:val="24"/>
          <w:szCs w:val="24"/>
        </w:rPr>
      </w:pPr>
      <w:r w:rsidRPr="00BF1377">
        <w:rPr>
          <w:rFonts w:ascii="Times New Roman" w:hAnsi="Times New Roman"/>
          <w:sz w:val="24"/>
          <w:szCs w:val="24"/>
        </w:rPr>
        <w:t xml:space="preserve">Chair Scheibel </w:t>
      </w:r>
      <w:r>
        <w:rPr>
          <w:rFonts w:ascii="Times New Roman" w:hAnsi="Times New Roman"/>
          <w:sz w:val="24"/>
          <w:szCs w:val="24"/>
        </w:rPr>
        <w:t>commented on</w:t>
      </w:r>
      <w:r w:rsidRPr="002A0729">
        <w:rPr>
          <w:rFonts w:ascii="Times New Roman" w:hAnsi="Times New Roman"/>
          <w:sz w:val="24"/>
          <w:szCs w:val="24"/>
        </w:rPr>
        <w:t xml:space="preserve"> the Report of the Quality Assessment Review of the Internal Audit Department, issued by Baker Tilly in January 2025.</w:t>
      </w:r>
      <w:r>
        <w:rPr>
          <w:rFonts w:ascii="Times New Roman" w:hAnsi="Times New Roman"/>
          <w:sz w:val="24"/>
          <w:szCs w:val="24"/>
        </w:rPr>
        <w:t xml:space="preserve">  She highlighted that b</w:t>
      </w:r>
      <w:r w:rsidRPr="002A0729">
        <w:rPr>
          <w:rFonts w:ascii="Times New Roman" w:hAnsi="Times New Roman"/>
          <w:sz w:val="24"/>
          <w:szCs w:val="24"/>
        </w:rPr>
        <w:t>ased on its independent quality assessment review, Baker Tilly concluded that the Internal Audit function “Generally Conforms” with the I</w:t>
      </w:r>
      <w:r>
        <w:rPr>
          <w:rFonts w:ascii="Times New Roman" w:hAnsi="Times New Roman"/>
          <w:sz w:val="24"/>
          <w:szCs w:val="24"/>
        </w:rPr>
        <w:t xml:space="preserve">nstitute of </w:t>
      </w:r>
      <w:r w:rsidRPr="002A0729">
        <w:rPr>
          <w:rFonts w:ascii="Times New Roman" w:hAnsi="Times New Roman"/>
          <w:sz w:val="24"/>
          <w:szCs w:val="24"/>
        </w:rPr>
        <w:t>I</w:t>
      </w:r>
      <w:r>
        <w:rPr>
          <w:rFonts w:ascii="Times New Roman" w:hAnsi="Times New Roman"/>
          <w:sz w:val="24"/>
          <w:szCs w:val="24"/>
        </w:rPr>
        <w:t xml:space="preserve">nternal </w:t>
      </w:r>
      <w:r w:rsidRPr="002A0729">
        <w:rPr>
          <w:rFonts w:ascii="Times New Roman" w:hAnsi="Times New Roman"/>
          <w:sz w:val="24"/>
          <w:szCs w:val="24"/>
        </w:rPr>
        <w:t>A</w:t>
      </w:r>
      <w:r>
        <w:rPr>
          <w:rFonts w:ascii="Times New Roman" w:hAnsi="Times New Roman"/>
          <w:sz w:val="24"/>
          <w:szCs w:val="24"/>
        </w:rPr>
        <w:t>uditor</w:t>
      </w:r>
      <w:r w:rsidRPr="002A0729">
        <w:rPr>
          <w:rFonts w:ascii="Times New Roman" w:hAnsi="Times New Roman"/>
          <w:sz w:val="24"/>
          <w:szCs w:val="24"/>
        </w:rPr>
        <w:t xml:space="preserve">’s International Standards for the Professional Practice of Internal Auditing and Code of Ethics, the industry’s top rating. </w:t>
      </w:r>
      <w:r w:rsidR="00AB4B16" w:rsidRPr="00201B41">
        <w:rPr>
          <w:rFonts w:ascii="Times New Roman" w:hAnsi="Times New Roman"/>
          <w:sz w:val="24"/>
          <w:szCs w:val="24"/>
        </w:rPr>
        <w:t>She also</w:t>
      </w:r>
      <w:r w:rsidR="00AB4B16">
        <w:rPr>
          <w:rFonts w:ascii="Times New Roman" w:hAnsi="Times New Roman"/>
          <w:sz w:val="24"/>
          <w:szCs w:val="24"/>
        </w:rPr>
        <w:t xml:space="preserve"> </w:t>
      </w:r>
      <w:r>
        <w:rPr>
          <w:rFonts w:ascii="Times New Roman" w:hAnsi="Times New Roman"/>
          <w:sz w:val="24"/>
          <w:szCs w:val="24"/>
        </w:rPr>
        <w:t>noted that the Committee is</w:t>
      </w:r>
      <w:r w:rsidRPr="002A0729">
        <w:rPr>
          <w:rFonts w:ascii="Times New Roman" w:hAnsi="Times New Roman"/>
          <w:sz w:val="24"/>
          <w:szCs w:val="24"/>
        </w:rPr>
        <w:t xml:space="preserve"> pleased with the results of the review and </w:t>
      </w:r>
      <w:r w:rsidR="00CC7A48">
        <w:rPr>
          <w:rFonts w:ascii="Times New Roman" w:hAnsi="Times New Roman"/>
          <w:sz w:val="24"/>
          <w:szCs w:val="24"/>
        </w:rPr>
        <w:t>Internal Audit’s</w:t>
      </w:r>
      <w:r w:rsidRPr="002A0729">
        <w:rPr>
          <w:rFonts w:ascii="Times New Roman" w:hAnsi="Times New Roman"/>
          <w:sz w:val="24"/>
          <w:szCs w:val="24"/>
        </w:rPr>
        <w:t xml:space="preserve"> many strengths</w:t>
      </w:r>
      <w:r>
        <w:rPr>
          <w:rFonts w:ascii="Times New Roman" w:hAnsi="Times New Roman"/>
          <w:sz w:val="24"/>
          <w:szCs w:val="24"/>
        </w:rPr>
        <w:t xml:space="preserve"> </w:t>
      </w:r>
      <w:r w:rsidRPr="002A0729">
        <w:rPr>
          <w:rFonts w:ascii="Times New Roman" w:hAnsi="Times New Roman"/>
          <w:sz w:val="24"/>
          <w:szCs w:val="24"/>
        </w:rPr>
        <w:t>outlined in the report.</w:t>
      </w:r>
      <w:r>
        <w:rPr>
          <w:rFonts w:ascii="Times New Roman" w:hAnsi="Times New Roman"/>
          <w:sz w:val="24"/>
          <w:szCs w:val="24"/>
        </w:rPr>
        <w:t xml:space="preserve">  She </w:t>
      </w:r>
      <w:r w:rsidR="00375172">
        <w:rPr>
          <w:rFonts w:ascii="Times New Roman" w:hAnsi="Times New Roman"/>
          <w:sz w:val="24"/>
          <w:szCs w:val="24"/>
        </w:rPr>
        <w:t>then commented</w:t>
      </w:r>
      <w:r>
        <w:rPr>
          <w:rFonts w:ascii="Times New Roman" w:hAnsi="Times New Roman"/>
          <w:sz w:val="24"/>
          <w:szCs w:val="24"/>
        </w:rPr>
        <w:t xml:space="preserve"> that the Committee is working to further integrate the work of Internal Audit and Enterprise Risk Management.</w:t>
      </w:r>
    </w:p>
    <w:p w14:paraId="18DC03FD" w14:textId="77777777" w:rsidR="00A33811" w:rsidRPr="00C331A6" w:rsidRDefault="00A33811" w:rsidP="0031733C">
      <w:pPr>
        <w:spacing w:after="0" w:line="240" w:lineRule="auto"/>
        <w:jc w:val="both"/>
        <w:rPr>
          <w:rFonts w:ascii="Times New Roman" w:hAnsi="Times New Roman"/>
          <w:sz w:val="24"/>
          <w:szCs w:val="24"/>
          <w:highlight w:val="yellow"/>
        </w:rPr>
      </w:pPr>
    </w:p>
    <w:p w14:paraId="454471D5" w14:textId="77777777" w:rsidR="009925A5" w:rsidRPr="00BF1377" w:rsidRDefault="009925A5" w:rsidP="0031733C">
      <w:pPr>
        <w:tabs>
          <w:tab w:val="left" w:pos="360"/>
          <w:tab w:val="left" w:pos="1440"/>
        </w:tabs>
        <w:spacing w:after="0" w:line="240" w:lineRule="auto"/>
        <w:jc w:val="both"/>
        <w:rPr>
          <w:rFonts w:ascii="Times New Roman" w:hAnsi="Times New Roman"/>
          <w:sz w:val="24"/>
          <w:szCs w:val="24"/>
        </w:rPr>
      </w:pPr>
      <w:r w:rsidRPr="00BF1377">
        <w:rPr>
          <w:rFonts w:ascii="Times New Roman" w:hAnsi="Times New Roman"/>
          <w:b/>
          <w:sz w:val="24"/>
          <w:szCs w:val="24"/>
          <w:u w:val="single"/>
        </w:rPr>
        <w:t>Internal Audit Report</w:t>
      </w:r>
    </w:p>
    <w:p w14:paraId="0A999368" w14:textId="2FDD73D2" w:rsidR="00E50019" w:rsidRPr="00BF1377" w:rsidRDefault="001D2F6F" w:rsidP="00BF1377">
      <w:pPr>
        <w:tabs>
          <w:tab w:val="left" w:pos="360"/>
          <w:tab w:val="left" w:pos="1440"/>
        </w:tabs>
        <w:spacing w:after="0" w:line="240" w:lineRule="auto"/>
        <w:jc w:val="both"/>
        <w:rPr>
          <w:rFonts w:ascii="Times New Roman" w:hAnsi="Times New Roman"/>
          <w:sz w:val="24"/>
          <w:szCs w:val="24"/>
        </w:rPr>
      </w:pPr>
      <w:r w:rsidRPr="001D2F6F">
        <w:rPr>
          <w:rFonts w:ascii="Times New Roman" w:hAnsi="Times New Roman"/>
          <w:sz w:val="24"/>
          <w:szCs w:val="24"/>
        </w:rPr>
        <w:t xml:space="preserve">Chief Audit Officer </w:t>
      </w:r>
      <w:r>
        <w:rPr>
          <w:rFonts w:ascii="Times New Roman" w:hAnsi="Times New Roman"/>
          <w:sz w:val="24"/>
          <w:szCs w:val="24"/>
        </w:rPr>
        <w:t xml:space="preserve">David </w:t>
      </w:r>
      <w:r w:rsidRPr="001D2F6F">
        <w:rPr>
          <w:rFonts w:ascii="Times New Roman" w:hAnsi="Times New Roman"/>
          <w:sz w:val="24"/>
          <w:szCs w:val="24"/>
        </w:rPr>
        <w:t xml:space="preserve">and Internal Audit Director </w:t>
      </w:r>
      <w:r>
        <w:rPr>
          <w:rFonts w:ascii="Times New Roman" w:hAnsi="Times New Roman"/>
          <w:sz w:val="24"/>
          <w:szCs w:val="24"/>
        </w:rPr>
        <w:t xml:space="preserve">Scano </w:t>
      </w:r>
      <w:r w:rsidRPr="001D2F6F">
        <w:rPr>
          <w:rFonts w:ascii="Times New Roman" w:hAnsi="Times New Roman"/>
          <w:sz w:val="24"/>
          <w:szCs w:val="24"/>
        </w:rPr>
        <w:t xml:space="preserve">provided the Committee with a mid-year summary of Internal Audit’s </w:t>
      </w:r>
      <w:r>
        <w:rPr>
          <w:rFonts w:ascii="Times New Roman" w:hAnsi="Times New Roman"/>
          <w:sz w:val="24"/>
          <w:szCs w:val="24"/>
        </w:rPr>
        <w:t>fiscal year 20</w:t>
      </w:r>
      <w:r w:rsidRPr="001D2F6F">
        <w:rPr>
          <w:rFonts w:ascii="Times New Roman" w:hAnsi="Times New Roman"/>
          <w:sz w:val="24"/>
          <w:szCs w:val="24"/>
        </w:rPr>
        <w:t xml:space="preserve">25 activities and highlighted </w:t>
      </w:r>
      <w:r w:rsidR="002A0729">
        <w:rPr>
          <w:rFonts w:ascii="Times New Roman" w:hAnsi="Times New Roman"/>
          <w:sz w:val="24"/>
          <w:szCs w:val="24"/>
        </w:rPr>
        <w:t xml:space="preserve">top </w:t>
      </w:r>
      <w:r w:rsidRPr="001D2F6F">
        <w:rPr>
          <w:rFonts w:ascii="Times New Roman" w:hAnsi="Times New Roman"/>
          <w:sz w:val="24"/>
          <w:szCs w:val="24"/>
        </w:rPr>
        <w:t>trends in the internal audit profession and how they</w:t>
      </w:r>
      <w:r>
        <w:rPr>
          <w:rFonts w:ascii="Times New Roman" w:hAnsi="Times New Roman"/>
          <w:sz w:val="24"/>
          <w:szCs w:val="24"/>
        </w:rPr>
        <w:t xml:space="preserve"> are</w:t>
      </w:r>
      <w:r w:rsidRPr="001D2F6F">
        <w:rPr>
          <w:rFonts w:ascii="Times New Roman" w:hAnsi="Times New Roman"/>
          <w:sz w:val="24"/>
          <w:szCs w:val="24"/>
        </w:rPr>
        <w:t xml:space="preserve"> being adopted to better serve the University.  Chief Audit Officer </w:t>
      </w:r>
      <w:r>
        <w:rPr>
          <w:rFonts w:ascii="Times New Roman" w:hAnsi="Times New Roman"/>
          <w:sz w:val="24"/>
          <w:szCs w:val="24"/>
        </w:rPr>
        <w:t>David</w:t>
      </w:r>
      <w:r w:rsidRPr="001D2F6F">
        <w:rPr>
          <w:rFonts w:ascii="Times New Roman" w:hAnsi="Times New Roman"/>
          <w:sz w:val="24"/>
          <w:szCs w:val="24"/>
        </w:rPr>
        <w:t xml:space="preserve"> also provided an update on the Committee’s priorities, as well as </w:t>
      </w:r>
      <w:r w:rsidR="00E50019">
        <w:rPr>
          <w:rFonts w:ascii="Times New Roman" w:hAnsi="Times New Roman"/>
          <w:sz w:val="24"/>
          <w:szCs w:val="24"/>
        </w:rPr>
        <w:t>the</w:t>
      </w:r>
      <w:r w:rsidRPr="001D2F6F">
        <w:rPr>
          <w:rFonts w:ascii="Times New Roman" w:hAnsi="Times New Roman"/>
          <w:sz w:val="24"/>
          <w:szCs w:val="24"/>
        </w:rPr>
        <w:t xml:space="preserve"> status of external audit activity</w:t>
      </w:r>
      <w:r>
        <w:rPr>
          <w:rFonts w:ascii="Times New Roman" w:hAnsi="Times New Roman"/>
          <w:sz w:val="24"/>
          <w:szCs w:val="24"/>
        </w:rPr>
        <w:t xml:space="preserve"> and reported </w:t>
      </w:r>
      <w:r w:rsidRPr="001D2F6F">
        <w:rPr>
          <w:rFonts w:ascii="Times New Roman" w:hAnsi="Times New Roman"/>
          <w:sz w:val="24"/>
          <w:szCs w:val="24"/>
        </w:rPr>
        <w:t>that KPMG’s Uniform Guidance audit resulted in no findings.</w:t>
      </w:r>
    </w:p>
    <w:p w14:paraId="6B27390D" w14:textId="77777777" w:rsidR="00E433A7" w:rsidRPr="00C331A6" w:rsidRDefault="00E433A7" w:rsidP="0031733C">
      <w:pPr>
        <w:tabs>
          <w:tab w:val="left" w:pos="360"/>
        </w:tabs>
        <w:autoSpaceDE w:val="0"/>
        <w:autoSpaceDN w:val="0"/>
        <w:adjustRightInd w:val="0"/>
        <w:spacing w:after="0" w:line="240" w:lineRule="auto"/>
        <w:jc w:val="both"/>
        <w:rPr>
          <w:rFonts w:ascii="Times New Roman" w:hAnsi="Times New Roman"/>
          <w:sz w:val="24"/>
          <w:szCs w:val="24"/>
          <w:highlight w:val="yellow"/>
        </w:rPr>
      </w:pPr>
    </w:p>
    <w:p w14:paraId="7A9179B4" w14:textId="6FC3971C" w:rsidR="00C1334A" w:rsidRPr="00BF1377" w:rsidRDefault="00C1334A" w:rsidP="0031733C">
      <w:pPr>
        <w:tabs>
          <w:tab w:val="left" w:pos="360"/>
          <w:tab w:val="left" w:pos="1440"/>
        </w:tabs>
        <w:spacing w:after="0" w:line="240" w:lineRule="auto"/>
        <w:jc w:val="both"/>
        <w:rPr>
          <w:rFonts w:ascii="Times New Roman" w:hAnsi="Times New Roman"/>
          <w:sz w:val="24"/>
          <w:szCs w:val="24"/>
        </w:rPr>
      </w:pPr>
      <w:r w:rsidRPr="00BF1377">
        <w:rPr>
          <w:rFonts w:ascii="Times New Roman" w:hAnsi="Times New Roman"/>
          <w:b/>
          <w:sz w:val="24"/>
          <w:szCs w:val="24"/>
          <w:u w:val="single"/>
        </w:rPr>
        <w:t>Enterprise Risk Management Report</w:t>
      </w:r>
    </w:p>
    <w:p w14:paraId="6591C6A6" w14:textId="6C6EAC0E" w:rsidR="00E77430" w:rsidRPr="00BF1377" w:rsidRDefault="001D2F6F" w:rsidP="00BF1377">
      <w:pPr>
        <w:tabs>
          <w:tab w:val="left" w:pos="360"/>
          <w:tab w:val="left" w:pos="1440"/>
        </w:tabs>
        <w:spacing w:after="0" w:line="240" w:lineRule="auto"/>
        <w:jc w:val="both"/>
        <w:rPr>
          <w:rFonts w:ascii="Times New Roman" w:hAnsi="Times New Roman"/>
          <w:sz w:val="24"/>
          <w:szCs w:val="24"/>
        </w:rPr>
      </w:pPr>
      <w:r w:rsidRPr="001D2F6F">
        <w:rPr>
          <w:rFonts w:ascii="Times New Roman" w:hAnsi="Times New Roman"/>
          <w:sz w:val="24"/>
          <w:szCs w:val="24"/>
        </w:rPr>
        <w:t xml:space="preserve">Senior Vice President of Administration and Finance Calise </w:t>
      </w:r>
      <w:r>
        <w:rPr>
          <w:rFonts w:ascii="Times New Roman" w:hAnsi="Times New Roman"/>
          <w:sz w:val="24"/>
          <w:szCs w:val="24"/>
        </w:rPr>
        <w:t xml:space="preserve">and </w:t>
      </w:r>
      <w:r w:rsidRPr="001D2F6F">
        <w:rPr>
          <w:rFonts w:ascii="Times New Roman" w:hAnsi="Times New Roman"/>
          <w:sz w:val="24"/>
          <w:szCs w:val="24"/>
        </w:rPr>
        <w:t>Assistant Vice President for Enterprise Risk Management Packard provided an ERM Program update, including how its framework is helping the University prepare for existing risks and challenges, including ongoing federal activities.</w:t>
      </w:r>
    </w:p>
    <w:p w14:paraId="5170E005" w14:textId="77777777" w:rsidR="00BF1377" w:rsidRPr="00BF1377" w:rsidRDefault="00BF1377" w:rsidP="00BF1377">
      <w:pPr>
        <w:tabs>
          <w:tab w:val="left" w:pos="360"/>
        </w:tabs>
        <w:spacing w:after="0" w:line="240" w:lineRule="auto"/>
        <w:jc w:val="both"/>
        <w:rPr>
          <w:rFonts w:ascii="Times New Roman" w:hAnsi="Times New Roman"/>
          <w:sz w:val="24"/>
          <w:szCs w:val="24"/>
          <w:highlight w:val="yellow"/>
        </w:rPr>
      </w:pPr>
    </w:p>
    <w:p w14:paraId="7C5F4F0C" w14:textId="2B1B5B2B" w:rsidR="00EB3AD2" w:rsidRPr="00BF1377" w:rsidRDefault="00E437D6" w:rsidP="0031733C">
      <w:pPr>
        <w:tabs>
          <w:tab w:val="left" w:pos="360"/>
        </w:tabs>
        <w:spacing w:after="0" w:line="240" w:lineRule="auto"/>
        <w:ind w:right="-90"/>
        <w:jc w:val="both"/>
        <w:rPr>
          <w:rFonts w:ascii="Times New Roman" w:hAnsi="Times New Roman"/>
          <w:b/>
          <w:sz w:val="24"/>
          <w:szCs w:val="24"/>
          <w:u w:val="single"/>
        </w:rPr>
      </w:pPr>
      <w:r>
        <w:rPr>
          <w:rFonts w:ascii="Times New Roman" w:hAnsi="Times New Roman"/>
          <w:b/>
          <w:sz w:val="24"/>
          <w:szCs w:val="24"/>
          <w:u w:val="single"/>
        </w:rPr>
        <w:t>Executive Session Announcement</w:t>
      </w:r>
    </w:p>
    <w:p w14:paraId="0A05AB4D" w14:textId="56382234" w:rsidR="00E437D6" w:rsidRDefault="00E437D6" w:rsidP="00E437D6">
      <w:pPr>
        <w:tabs>
          <w:tab w:val="left" w:pos="360"/>
        </w:tabs>
        <w:spacing w:after="0" w:line="240" w:lineRule="auto"/>
        <w:contextualSpacing/>
        <w:jc w:val="both"/>
        <w:rPr>
          <w:rFonts w:ascii="Times New Roman" w:hAnsi="Times New Roman"/>
          <w:iCs/>
          <w:sz w:val="24"/>
          <w:szCs w:val="24"/>
        </w:rPr>
      </w:pPr>
      <w:r w:rsidRPr="00E437D6">
        <w:rPr>
          <w:rFonts w:ascii="Times New Roman" w:hAnsi="Times New Roman"/>
          <w:iCs/>
          <w:sz w:val="24"/>
          <w:szCs w:val="24"/>
        </w:rPr>
        <w:t xml:space="preserve">Chair </w:t>
      </w:r>
      <w:r>
        <w:rPr>
          <w:rFonts w:ascii="Times New Roman" w:hAnsi="Times New Roman"/>
          <w:iCs/>
          <w:sz w:val="24"/>
          <w:szCs w:val="24"/>
        </w:rPr>
        <w:t>Scheibel</w:t>
      </w:r>
      <w:r w:rsidRPr="00E437D6">
        <w:rPr>
          <w:rFonts w:ascii="Times New Roman" w:hAnsi="Times New Roman"/>
          <w:iCs/>
          <w:sz w:val="24"/>
          <w:szCs w:val="24"/>
        </w:rPr>
        <w:t xml:space="preserve"> asked the Committee for a roll call vote to enter into Executive Session to </w:t>
      </w:r>
      <w:r>
        <w:rPr>
          <w:rFonts w:ascii="Times New Roman" w:hAnsi="Times New Roman"/>
          <w:iCs/>
          <w:sz w:val="24"/>
          <w:szCs w:val="24"/>
        </w:rPr>
        <w:t>discuss the deployment of information technology security personnel or devices, or related strategies pursuant to General Law Chapter 30A, Section 21(a)(4) to com</w:t>
      </w:r>
      <w:r w:rsidR="00FF0D9C">
        <w:rPr>
          <w:rFonts w:ascii="Times New Roman" w:hAnsi="Times New Roman"/>
          <w:iCs/>
          <w:sz w:val="24"/>
          <w:szCs w:val="24"/>
        </w:rPr>
        <w:t xml:space="preserve">ply with the provisions of General Laws to protect </w:t>
      </w:r>
      <w:r w:rsidR="00DF4D8F">
        <w:rPr>
          <w:rFonts w:ascii="Times New Roman" w:hAnsi="Times New Roman"/>
          <w:iCs/>
          <w:sz w:val="24"/>
          <w:szCs w:val="24"/>
        </w:rPr>
        <w:t>University systems and data.</w:t>
      </w:r>
    </w:p>
    <w:p w14:paraId="005C2390" w14:textId="77777777" w:rsidR="00E437D6" w:rsidRPr="00E437D6" w:rsidRDefault="00E437D6" w:rsidP="00E437D6">
      <w:pPr>
        <w:tabs>
          <w:tab w:val="left" w:pos="360"/>
        </w:tabs>
        <w:spacing w:after="0" w:line="240" w:lineRule="auto"/>
        <w:contextualSpacing/>
        <w:jc w:val="both"/>
        <w:rPr>
          <w:rFonts w:ascii="Times New Roman" w:hAnsi="Times New Roman"/>
          <w:iCs/>
          <w:sz w:val="24"/>
          <w:szCs w:val="24"/>
        </w:rPr>
      </w:pPr>
    </w:p>
    <w:p w14:paraId="69CCEB9B" w14:textId="3FD66039" w:rsidR="00E437D6" w:rsidRPr="00E437D6" w:rsidRDefault="00E437D6" w:rsidP="00E437D6">
      <w:pPr>
        <w:tabs>
          <w:tab w:val="left" w:pos="360"/>
        </w:tabs>
        <w:spacing w:after="0" w:line="240" w:lineRule="auto"/>
        <w:contextualSpacing/>
        <w:jc w:val="both"/>
        <w:rPr>
          <w:rFonts w:ascii="Times New Roman" w:hAnsi="Times New Roman"/>
          <w:iCs/>
          <w:sz w:val="24"/>
          <w:szCs w:val="24"/>
        </w:rPr>
      </w:pPr>
      <w:r w:rsidRPr="00E437D6">
        <w:rPr>
          <w:rFonts w:ascii="Times New Roman" w:hAnsi="Times New Roman"/>
          <w:iCs/>
          <w:sz w:val="24"/>
          <w:szCs w:val="24"/>
        </w:rPr>
        <w:t xml:space="preserve">Chair </w:t>
      </w:r>
      <w:r w:rsidR="00DF4D8F">
        <w:rPr>
          <w:rFonts w:ascii="Times New Roman" w:hAnsi="Times New Roman"/>
          <w:iCs/>
          <w:sz w:val="24"/>
          <w:szCs w:val="24"/>
        </w:rPr>
        <w:t>Scheibel</w:t>
      </w:r>
      <w:r w:rsidRPr="00E437D6">
        <w:rPr>
          <w:rFonts w:ascii="Times New Roman" w:hAnsi="Times New Roman"/>
          <w:iCs/>
          <w:sz w:val="24"/>
          <w:szCs w:val="24"/>
        </w:rPr>
        <w:t xml:space="preserve"> stated that the Committee would not reconvene in open session and asked for a motion. It was moved by </w:t>
      </w:r>
      <w:r w:rsidR="00DF4D8F">
        <w:rPr>
          <w:rFonts w:ascii="Times New Roman" w:hAnsi="Times New Roman"/>
          <w:iCs/>
          <w:sz w:val="24"/>
          <w:szCs w:val="24"/>
        </w:rPr>
        <w:t>Vice Chair Sullivan</w:t>
      </w:r>
      <w:r w:rsidRPr="00E437D6">
        <w:rPr>
          <w:rFonts w:ascii="Times New Roman" w:hAnsi="Times New Roman"/>
          <w:iCs/>
          <w:sz w:val="24"/>
          <w:szCs w:val="24"/>
        </w:rPr>
        <w:t xml:space="preserve"> and seconded by Trustee </w:t>
      </w:r>
      <w:r w:rsidR="00DF4D8F">
        <w:rPr>
          <w:rFonts w:ascii="Times New Roman" w:hAnsi="Times New Roman"/>
          <w:iCs/>
          <w:sz w:val="24"/>
          <w:szCs w:val="24"/>
        </w:rPr>
        <w:t>Wu</w:t>
      </w:r>
      <w:r w:rsidRPr="00E437D6">
        <w:rPr>
          <w:rFonts w:ascii="Times New Roman" w:hAnsi="Times New Roman"/>
          <w:iCs/>
          <w:sz w:val="24"/>
          <w:szCs w:val="24"/>
        </w:rPr>
        <w:t>.</w:t>
      </w:r>
    </w:p>
    <w:p w14:paraId="75777E29" w14:textId="77777777" w:rsidR="00E437D6" w:rsidRPr="00E437D6" w:rsidRDefault="00E437D6" w:rsidP="00E437D6">
      <w:pPr>
        <w:tabs>
          <w:tab w:val="left" w:pos="360"/>
        </w:tabs>
        <w:spacing w:after="0" w:line="240" w:lineRule="auto"/>
        <w:contextualSpacing/>
        <w:jc w:val="both"/>
        <w:rPr>
          <w:rFonts w:ascii="Times New Roman" w:hAnsi="Times New Roman"/>
          <w:iCs/>
          <w:sz w:val="24"/>
          <w:szCs w:val="24"/>
        </w:rPr>
      </w:pPr>
    </w:p>
    <w:p w14:paraId="042FE5DB" w14:textId="1BE03C81" w:rsidR="00E437D6" w:rsidRPr="00E437D6" w:rsidRDefault="00E437D6" w:rsidP="00E437D6">
      <w:pPr>
        <w:tabs>
          <w:tab w:val="left" w:pos="360"/>
        </w:tabs>
        <w:spacing w:after="0" w:line="240" w:lineRule="auto"/>
        <w:contextualSpacing/>
        <w:jc w:val="both"/>
        <w:rPr>
          <w:rFonts w:ascii="Times New Roman" w:hAnsi="Times New Roman"/>
          <w:iCs/>
          <w:sz w:val="24"/>
          <w:szCs w:val="24"/>
        </w:rPr>
      </w:pPr>
      <w:r w:rsidRPr="00E437D6">
        <w:rPr>
          <w:rFonts w:ascii="Times New Roman" w:hAnsi="Times New Roman"/>
          <w:iCs/>
          <w:sz w:val="24"/>
          <w:szCs w:val="24"/>
        </w:rPr>
        <w:t xml:space="preserve">The Secretary called the roll. Chair </w:t>
      </w:r>
      <w:r w:rsidR="00DF4D8F">
        <w:rPr>
          <w:rFonts w:ascii="Times New Roman" w:hAnsi="Times New Roman"/>
          <w:iCs/>
          <w:sz w:val="24"/>
          <w:szCs w:val="24"/>
        </w:rPr>
        <w:t xml:space="preserve">Scheibel </w:t>
      </w:r>
      <w:r w:rsidRPr="00E437D6">
        <w:rPr>
          <w:rFonts w:ascii="Times New Roman" w:hAnsi="Times New Roman"/>
          <w:iCs/>
          <w:sz w:val="24"/>
          <w:szCs w:val="24"/>
        </w:rPr>
        <w:t>and Vice Chair S</w:t>
      </w:r>
      <w:r w:rsidR="00DF4D8F">
        <w:rPr>
          <w:rFonts w:ascii="Times New Roman" w:hAnsi="Times New Roman"/>
          <w:iCs/>
          <w:sz w:val="24"/>
          <w:szCs w:val="24"/>
        </w:rPr>
        <w:t>ullivan</w:t>
      </w:r>
      <w:r w:rsidRPr="00E437D6">
        <w:rPr>
          <w:rFonts w:ascii="Times New Roman" w:hAnsi="Times New Roman"/>
          <w:iCs/>
          <w:sz w:val="24"/>
          <w:szCs w:val="24"/>
        </w:rPr>
        <w:t xml:space="preserve"> voted for the motion as did Trustees </w:t>
      </w:r>
      <w:r w:rsidR="00DF4D8F">
        <w:rPr>
          <w:rFonts w:ascii="Times New Roman" w:hAnsi="Times New Roman"/>
          <w:iCs/>
          <w:sz w:val="24"/>
          <w:szCs w:val="24"/>
        </w:rPr>
        <w:t>O’Brien and</w:t>
      </w:r>
      <w:r w:rsidRPr="00E437D6">
        <w:rPr>
          <w:rFonts w:ascii="Times New Roman" w:hAnsi="Times New Roman"/>
          <w:iCs/>
          <w:sz w:val="24"/>
          <w:szCs w:val="24"/>
        </w:rPr>
        <w:t xml:space="preserve"> Wu.</w:t>
      </w:r>
    </w:p>
    <w:p w14:paraId="3C91B8E2" w14:textId="77777777" w:rsidR="00E437D6" w:rsidRPr="00E437D6" w:rsidRDefault="00E437D6" w:rsidP="00E437D6">
      <w:pPr>
        <w:tabs>
          <w:tab w:val="left" w:pos="360"/>
        </w:tabs>
        <w:spacing w:after="0" w:line="240" w:lineRule="auto"/>
        <w:contextualSpacing/>
        <w:jc w:val="both"/>
        <w:rPr>
          <w:rFonts w:ascii="Times New Roman" w:hAnsi="Times New Roman"/>
          <w:iCs/>
          <w:sz w:val="24"/>
          <w:szCs w:val="24"/>
        </w:rPr>
      </w:pPr>
    </w:p>
    <w:p w14:paraId="6643CF03" w14:textId="314E0DAF" w:rsidR="00E433A7" w:rsidRPr="00DF4D8F" w:rsidRDefault="00DF4D8F" w:rsidP="00DF4D8F">
      <w:pPr>
        <w:tabs>
          <w:tab w:val="left" w:pos="360"/>
        </w:tabs>
        <w:spacing w:after="0" w:line="240" w:lineRule="auto"/>
        <w:contextualSpacing/>
        <w:jc w:val="both"/>
        <w:rPr>
          <w:rFonts w:ascii="Times New Roman" w:hAnsi="Times New Roman"/>
          <w:iCs/>
          <w:sz w:val="24"/>
          <w:szCs w:val="24"/>
        </w:rPr>
      </w:pPr>
      <w:r w:rsidRPr="00E437D6">
        <w:rPr>
          <w:rFonts w:ascii="Times New Roman" w:hAnsi="Times New Roman"/>
          <w:iCs/>
          <w:sz w:val="24"/>
          <w:szCs w:val="24"/>
        </w:rPr>
        <w:t xml:space="preserve">Chair </w:t>
      </w:r>
      <w:r>
        <w:rPr>
          <w:rFonts w:ascii="Times New Roman" w:hAnsi="Times New Roman"/>
          <w:iCs/>
          <w:sz w:val="24"/>
          <w:szCs w:val="24"/>
        </w:rPr>
        <w:t xml:space="preserve">Scheibel </w:t>
      </w:r>
      <w:r w:rsidR="00E437D6" w:rsidRPr="00E437D6">
        <w:rPr>
          <w:rFonts w:ascii="Times New Roman" w:hAnsi="Times New Roman"/>
          <w:iCs/>
          <w:sz w:val="24"/>
          <w:szCs w:val="24"/>
        </w:rPr>
        <w:t>instructed those participating in the Executive Session to join that Zoom meeting with the specific link that was provided</w:t>
      </w:r>
      <w:r>
        <w:rPr>
          <w:rFonts w:ascii="Times New Roman" w:hAnsi="Times New Roman"/>
          <w:iCs/>
          <w:sz w:val="24"/>
          <w:szCs w:val="24"/>
        </w:rPr>
        <w:t xml:space="preserve"> and </w:t>
      </w:r>
      <w:r w:rsidR="00E433A7" w:rsidRPr="0031733C">
        <w:rPr>
          <w:rFonts w:ascii="Times New Roman" w:eastAsiaTheme="minorHAnsi" w:hAnsi="Times New Roman"/>
          <w:sz w:val="24"/>
          <w:szCs w:val="24"/>
        </w:rPr>
        <w:t>adjourned the meetin</w:t>
      </w:r>
      <w:r w:rsidR="00C331A6">
        <w:rPr>
          <w:rFonts w:ascii="Times New Roman" w:eastAsiaTheme="minorHAnsi" w:hAnsi="Times New Roman"/>
          <w:sz w:val="24"/>
          <w:szCs w:val="24"/>
        </w:rPr>
        <w:t xml:space="preserve">g at </w:t>
      </w:r>
      <w:r w:rsidR="00103317">
        <w:rPr>
          <w:rFonts w:ascii="Times New Roman" w:eastAsiaTheme="minorHAnsi" w:hAnsi="Times New Roman"/>
          <w:sz w:val="24"/>
          <w:szCs w:val="24"/>
        </w:rPr>
        <w:t>8:23</w:t>
      </w:r>
      <w:r w:rsidR="00E433A7" w:rsidRPr="0031733C">
        <w:rPr>
          <w:rFonts w:ascii="Times New Roman" w:eastAsiaTheme="minorHAnsi" w:hAnsi="Times New Roman"/>
          <w:sz w:val="24"/>
          <w:szCs w:val="24"/>
        </w:rPr>
        <w:t xml:space="preserve"> a.m.</w:t>
      </w:r>
    </w:p>
    <w:p w14:paraId="766C5D41" w14:textId="77777777" w:rsidR="00907131" w:rsidRDefault="00907131" w:rsidP="0031733C">
      <w:pPr>
        <w:tabs>
          <w:tab w:val="left" w:pos="360"/>
        </w:tabs>
        <w:autoSpaceDE w:val="0"/>
        <w:autoSpaceDN w:val="0"/>
        <w:adjustRightInd w:val="0"/>
        <w:spacing w:after="0" w:line="240" w:lineRule="auto"/>
        <w:jc w:val="both"/>
        <w:rPr>
          <w:rFonts w:ascii="Times New Roman" w:hAnsi="Times New Roman"/>
          <w:sz w:val="24"/>
          <w:szCs w:val="24"/>
        </w:rPr>
      </w:pPr>
    </w:p>
    <w:p w14:paraId="13385685" w14:textId="77777777" w:rsidR="009445C5" w:rsidRPr="0031733C" w:rsidRDefault="009445C5" w:rsidP="0031733C">
      <w:pPr>
        <w:tabs>
          <w:tab w:val="left" w:pos="360"/>
        </w:tabs>
        <w:autoSpaceDE w:val="0"/>
        <w:autoSpaceDN w:val="0"/>
        <w:adjustRightInd w:val="0"/>
        <w:spacing w:after="0" w:line="240" w:lineRule="auto"/>
        <w:jc w:val="both"/>
        <w:rPr>
          <w:rFonts w:ascii="Times New Roman" w:hAnsi="Times New Roman"/>
          <w:sz w:val="24"/>
          <w:szCs w:val="24"/>
        </w:rPr>
      </w:pPr>
    </w:p>
    <w:p w14:paraId="6FDB46DF" w14:textId="77777777" w:rsidR="00907131" w:rsidRPr="0031733C" w:rsidRDefault="00907131" w:rsidP="0031733C">
      <w:pPr>
        <w:tabs>
          <w:tab w:val="left" w:pos="5130"/>
        </w:tabs>
        <w:spacing w:after="0" w:line="240" w:lineRule="auto"/>
        <w:ind w:right="-90"/>
        <w:jc w:val="both"/>
        <w:outlineLvl w:val="0"/>
        <w:rPr>
          <w:rFonts w:ascii="Times New Roman" w:hAnsi="Times New Roman"/>
          <w:sz w:val="24"/>
          <w:szCs w:val="24"/>
        </w:rPr>
      </w:pPr>
      <w:r w:rsidRPr="0031733C">
        <w:rPr>
          <w:rFonts w:ascii="Times New Roman" w:hAnsi="Times New Roman"/>
          <w:sz w:val="24"/>
          <w:szCs w:val="24"/>
        </w:rPr>
        <w:t>Chelsey L. Burke</w:t>
      </w:r>
    </w:p>
    <w:p w14:paraId="452D3F25" w14:textId="437EDCCD" w:rsidR="00444419" w:rsidRPr="0031733C" w:rsidRDefault="00907131" w:rsidP="0031733C">
      <w:pPr>
        <w:tabs>
          <w:tab w:val="left" w:pos="5130"/>
        </w:tabs>
        <w:spacing w:after="0" w:line="240" w:lineRule="auto"/>
        <w:ind w:right="-90"/>
        <w:jc w:val="both"/>
        <w:rPr>
          <w:rFonts w:ascii="Times New Roman" w:hAnsi="Times New Roman"/>
          <w:sz w:val="24"/>
          <w:szCs w:val="24"/>
        </w:rPr>
      </w:pPr>
      <w:r w:rsidRPr="0031733C">
        <w:rPr>
          <w:rFonts w:ascii="Times New Roman" w:hAnsi="Times New Roman"/>
          <w:sz w:val="24"/>
          <w:szCs w:val="24"/>
        </w:rPr>
        <w:t>Assistant Secretary to the Board of Trustees</w:t>
      </w:r>
    </w:p>
    <w:sectPr w:rsidR="00444419" w:rsidRPr="0031733C" w:rsidSect="00DB3F34">
      <w:headerReference w:type="even" r:id="rId8"/>
      <w:headerReference w:type="default" r:id="rId9"/>
      <w:footerReference w:type="default" r:id="rId10"/>
      <w:pgSz w:w="12240" w:h="15840"/>
      <w:pgMar w:top="1677"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A9B9" w14:textId="77777777" w:rsidR="00B433A8" w:rsidRDefault="00B433A8" w:rsidP="008B06CE">
      <w:pPr>
        <w:spacing w:after="0" w:line="240" w:lineRule="auto"/>
      </w:pPr>
      <w:r>
        <w:separator/>
      </w:r>
    </w:p>
  </w:endnote>
  <w:endnote w:type="continuationSeparator" w:id="0">
    <w:p w14:paraId="69BB22D5" w14:textId="77777777" w:rsidR="00B433A8" w:rsidRDefault="00B433A8" w:rsidP="008B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rPr>
      <w:id w:val="-805621678"/>
      <w:docPartObj>
        <w:docPartGallery w:val="Page Numbers (Bottom of Page)"/>
        <w:docPartUnique/>
      </w:docPartObj>
    </w:sdtPr>
    <w:sdtEndPr>
      <w:rPr>
        <w:noProof/>
      </w:rPr>
    </w:sdtEndPr>
    <w:sdtContent>
      <w:p w14:paraId="78572569" w14:textId="3E384FF4" w:rsidR="00B7029A" w:rsidRPr="00AB04A0" w:rsidRDefault="00AB04A0">
        <w:pPr>
          <w:pStyle w:val="Footer"/>
          <w:jc w:val="center"/>
          <w:rPr>
            <w:rFonts w:ascii="Times New Roman" w:hAnsi="Times New Roman"/>
            <w:b/>
          </w:rPr>
        </w:pPr>
        <w:r w:rsidRPr="00AB04A0">
          <w:rPr>
            <w:rFonts w:ascii="Times New Roman" w:hAnsi="Times New Roman"/>
            <w:b/>
          </w:rPr>
          <w:t>-</w:t>
        </w:r>
        <w:r w:rsidR="00B7029A" w:rsidRPr="00AB04A0">
          <w:rPr>
            <w:rFonts w:ascii="Times New Roman" w:hAnsi="Times New Roman"/>
            <w:b/>
          </w:rPr>
          <w:fldChar w:fldCharType="begin"/>
        </w:r>
        <w:r w:rsidR="00B7029A" w:rsidRPr="00AB04A0">
          <w:rPr>
            <w:rFonts w:ascii="Times New Roman" w:hAnsi="Times New Roman"/>
            <w:b/>
          </w:rPr>
          <w:instrText xml:space="preserve"> PAGE   \* MERGEFORMAT </w:instrText>
        </w:r>
        <w:r w:rsidR="00B7029A" w:rsidRPr="00AB04A0">
          <w:rPr>
            <w:rFonts w:ascii="Times New Roman" w:hAnsi="Times New Roman"/>
            <w:b/>
          </w:rPr>
          <w:fldChar w:fldCharType="separate"/>
        </w:r>
        <w:r w:rsidR="003E32ED">
          <w:rPr>
            <w:rFonts w:ascii="Times New Roman" w:hAnsi="Times New Roman"/>
            <w:b/>
            <w:noProof/>
          </w:rPr>
          <w:t>3</w:t>
        </w:r>
        <w:r w:rsidR="00B7029A" w:rsidRPr="00AB04A0">
          <w:rPr>
            <w:rFonts w:ascii="Times New Roman" w:hAnsi="Times New Roman"/>
            <w:b/>
            <w:noProof/>
          </w:rPr>
          <w:fldChar w:fldCharType="end"/>
        </w:r>
        <w:r w:rsidRPr="00AB04A0">
          <w:rPr>
            <w:rFonts w:ascii="Times New Roman" w:hAnsi="Times New Roman"/>
            <w:b/>
            <w:noProof/>
          </w:rPr>
          <w:t>-</w:t>
        </w:r>
      </w:p>
    </w:sdtContent>
  </w:sdt>
  <w:p w14:paraId="42433032" w14:textId="77777777" w:rsidR="008B06CE" w:rsidRDefault="008B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346D" w14:textId="77777777" w:rsidR="00B433A8" w:rsidRDefault="00B433A8" w:rsidP="008B06CE">
      <w:pPr>
        <w:spacing w:after="0" w:line="240" w:lineRule="auto"/>
      </w:pPr>
      <w:r>
        <w:separator/>
      </w:r>
    </w:p>
  </w:footnote>
  <w:footnote w:type="continuationSeparator" w:id="0">
    <w:p w14:paraId="5132A06E" w14:textId="77777777" w:rsidR="00B433A8" w:rsidRDefault="00B433A8" w:rsidP="008B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4313" w14:textId="1AF9BD09" w:rsidR="00AB04A0" w:rsidRDefault="00B433A8">
    <w:pPr>
      <w:pStyle w:val="Header"/>
    </w:pPr>
    <w:r>
      <w:rPr>
        <w:noProof/>
      </w:rPr>
      <w:pict w14:anchorId="79D5B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55pt;height:174.3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48496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1469" w14:textId="1D8F9A87" w:rsidR="00E8158B" w:rsidRPr="00AB04A0" w:rsidRDefault="0022079F" w:rsidP="00E8158B">
    <w:pPr>
      <w:pStyle w:val="Header"/>
      <w:rPr>
        <w:rFonts w:ascii="Times New Roman" w:hAnsi="Times New Roman"/>
        <w:b/>
      </w:rPr>
    </w:pPr>
    <w:r>
      <w:rPr>
        <w:rFonts w:ascii="Times New Roman" w:hAnsi="Times New Roman"/>
        <w:b/>
      </w:rPr>
      <w:t xml:space="preserve">Audit </w:t>
    </w:r>
    <w:r w:rsidR="00FA7884">
      <w:rPr>
        <w:rFonts w:ascii="Times New Roman" w:hAnsi="Times New Roman"/>
        <w:b/>
      </w:rPr>
      <w:t xml:space="preserve">and Risk </w:t>
    </w:r>
    <w:r>
      <w:rPr>
        <w:rFonts w:ascii="Times New Roman" w:hAnsi="Times New Roman"/>
        <w:b/>
      </w:rPr>
      <w:t>Committee</w:t>
    </w:r>
  </w:p>
  <w:p w14:paraId="4CC9D6F7" w14:textId="3FBC131D" w:rsidR="0067682E" w:rsidRPr="00837A0E" w:rsidRDefault="00C331A6">
    <w:pPr>
      <w:pStyle w:val="Header"/>
      <w:rPr>
        <w:rFonts w:ascii="Times New Roman" w:hAnsi="Times New Roman"/>
        <w:b/>
      </w:rPr>
    </w:pPr>
    <w:r>
      <w:rPr>
        <w:rFonts w:ascii="Times New Roman" w:hAnsi="Times New Roman"/>
        <w:b/>
      </w:rPr>
      <w:t>April 1</w:t>
    </w:r>
    <w:r w:rsidR="001B289A">
      <w:rPr>
        <w:rFonts w:ascii="Times New Roman" w:hAnsi="Times New Roman"/>
        <w:b/>
      </w:rPr>
      <w:t>, 202</w:t>
    </w:r>
    <w:r>
      <w:rPr>
        <w:rFonts w:ascii="Times New Roman" w:hAnsi="Times New Roman"/>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2C"/>
    <w:multiLevelType w:val="multilevel"/>
    <w:tmpl w:val="3E8A9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E0BBF"/>
    <w:multiLevelType w:val="hybridMultilevel"/>
    <w:tmpl w:val="FA8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26B"/>
    <w:multiLevelType w:val="hybridMultilevel"/>
    <w:tmpl w:val="DFE024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25576"/>
    <w:multiLevelType w:val="hybridMultilevel"/>
    <w:tmpl w:val="910873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A981343"/>
    <w:multiLevelType w:val="hybridMultilevel"/>
    <w:tmpl w:val="404AB540"/>
    <w:lvl w:ilvl="0" w:tplc="FFFFFFFF">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5E49FF"/>
    <w:multiLevelType w:val="hybridMultilevel"/>
    <w:tmpl w:val="E88E0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F530B1"/>
    <w:multiLevelType w:val="hybridMultilevel"/>
    <w:tmpl w:val="604CC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8311A5"/>
    <w:multiLevelType w:val="hybridMultilevel"/>
    <w:tmpl w:val="51EE8722"/>
    <w:lvl w:ilvl="0" w:tplc="A5C01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242589">
    <w:abstractNumId w:val="3"/>
  </w:num>
  <w:num w:numId="2" w16cid:durableId="898634387">
    <w:abstractNumId w:val="5"/>
  </w:num>
  <w:num w:numId="3" w16cid:durableId="1178470157">
    <w:abstractNumId w:val="2"/>
  </w:num>
  <w:num w:numId="4" w16cid:durableId="263533501">
    <w:abstractNumId w:val="6"/>
  </w:num>
  <w:num w:numId="5" w16cid:durableId="1271815539">
    <w:abstractNumId w:val="7"/>
  </w:num>
  <w:num w:numId="6" w16cid:durableId="1393650692">
    <w:abstractNumId w:val="1"/>
  </w:num>
  <w:num w:numId="7" w16cid:durableId="1819036871">
    <w:abstractNumId w:val="4"/>
  </w:num>
  <w:num w:numId="8" w16cid:durableId="82733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FA"/>
    <w:rsid w:val="00002B78"/>
    <w:rsid w:val="00006A40"/>
    <w:rsid w:val="00011FE9"/>
    <w:rsid w:val="00012823"/>
    <w:rsid w:val="00016168"/>
    <w:rsid w:val="0001711C"/>
    <w:rsid w:val="00056307"/>
    <w:rsid w:val="00056C0F"/>
    <w:rsid w:val="000606EE"/>
    <w:rsid w:val="00061B34"/>
    <w:rsid w:val="00064ACC"/>
    <w:rsid w:val="00065788"/>
    <w:rsid w:val="00076E15"/>
    <w:rsid w:val="000773E4"/>
    <w:rsid w:val="00081798"/>
    <w:rsid w:val="0008281A"/>
    <w:rsid w:val="00082CB4"/>
    <w:rsid w:val="00085159"/>
    <w:rsid w:val="00085AC6"/>
    <w:rsid w:val="000861FB"/>
    <w:rsid w:val="00092659"/>
    <w:rsid w:val="000B14FF"/>
    <w:rsid w:val="000B1D8B"/>
    <w:rsid w:val="000B5AAB"/>
    <w:rsid w:val="000C48C8"/>
    <w:rsid w:val="000D1F9B"/>
    <w:rsid w:val="000D42AE"/>
    <w:rsid w:val="000D460E"/>
    <w:rsid w:val="000D5B29"/>
    <w:rsid w:val="000D79E2"/>
    <w:rsid w:val="000E0460"/>
    <w:rsid w:val="000E562A"/>
    <w:rsid w:val="000F712F"/>
    <w:rsid w:val="00103317"/>
    <w:rsid w:val="00103F70"/>
    <w:rsid w:val="0010422C"/>
    <w:rsid w:val="00104689"/>
    <w:rsid w:val="001046A2"/>
    <w:rsid w:val="00105719"/>
    <w:rsid w:val="001278FD"/>
    <w:rsid w:val="00127D9F"/>
    <w:rsid w:val="001328F9"/>
    <w:rsid w:val="00137079"/>
    <w:rsid w:val="00140DCF"/>
    <w:rsid w:val="00151D68"/>
    <w:rsid w:val="001527F5"/>
    <w:rsid w:val="00156D61"/>
    <w:rsid w:val="00161845"/>
    <w:rsid w:val="001652F0"/>
    <w:rsid w:val="001836D3"/>
    <w:rsid w:val="00185466"/>
    <w:rsid w:val="0018788D"/>
    <w:rsid w:val="00196A17"/>
    <w:rsid w:val="001A32C9"/>
    <w:rsid w:val="001A43EA"/>
    <w:rsid w:val="001A7DC2"/>
    <w:rsid w:val="001B289A"/>
    <w:rsid w:val="001B6A7F"/>
    <w:rsid w:val="001C7A65"/>
    <w:rsid w:val="001D1831"/>
    <w:rsid w:val="001D221C"/>
    <w:rsid w:val="001D2F6F"/>
    <w:rsid w:val="001D4E63"/>
    <w:rsid w:val="001D6F86"/>
    <w:rsid w:val="001E3AC8"/>
    <w:rsid w:val="001F177B"/>
    <w:rsid w:val="001F3A05"/>
    <w:rsid w:val="001F746B"/>
    <w:rsid w:val="00201B41"/>
    <w:rsid w:val="00206480"/>
    <w:rsid w:val="00210D60"/>
    <w:rsid w:val="00213344"/>
    <w:rsid w:val="00214F5C"/>
    <w:rsid w:val="00214F9A"/>
    <w:rsid w:val="0022079F"/>
    <w:rsid w:val="00224BCC"/>
    <w:rsid w:val="00230FB5"/>
    <w:rsid w:val="00235918"/>
    <w:rsid w:val="002449B2"/>
    <w:rsid w:val="00244DB1"/>
    <w:rsid w:val="0024558D"/>
    <w:rsid w:val="0025057C"/>
    <w:rsid w:val="002557DE"/>
    <w:rsid w:val="002565A7"/>
    <w:rsid w:val="002574B9"/>
    <w:rsid w:val="002664B3"/>
    <w:rsid w:val="00266C0B"/>
    <w:rsid w:val="0028113F"/>
    <w:rsid w:val="00281ACE"/>
    <w:rsid w:val="00282838"/>
    <w:rsid w:val="00290B6D"/>
    <w:rsid w:val="0029488E"/>
    <w:rsid w:val="00295C10"/>
    <w:rsid w:val="002A0729"/>
    <w:rsid w:val="002A07F8"/>
    <w:rsid w:val="002A79ED"/>
    <w:rsid w:val="002B7CEE"/>
    <w:rsid w:val="002C0623"/>
    <w:rsid w:val="002C09B3"/>
    <w:rsid w:val="002C5B5F"/>
    <w:rsid w:val="002D3996"/>
    <w:rsid w:val="002D63F6"/>
    <w:rsid w:val="002E20FE"/>
    <w:rsid w:val="002E37C7"/>
    <w:rsid w:val="002E4A48"/>
    <w:rsid w:val="002F554C"/>
    <w:rsid w:val="0030207B"/>
    <w:rsid w:val="00302DA3"/>
    <w:rsid w:val="003049FA"/>
    <w:rsid w:val="00313E87"/>
    <w:rsid w:val="0031733C"/>
    <w:rsid w:val="0032158C"/>
    <w:rsid w:val="003244FD"/>
    <w:rsid w:val="00330AE5"/>
    <w:rsid w:val="003311ED"/>
    <w:rsid w:val="0033651F"/>
    <w:rsid w:val="00336667"/>
    <w:rsid w:val="00345B3A"/>
    <w:rsid w:val="00346329"/>
    <w:rsid w:val="00355FD3"/>
    <w:rsid w:val="00361239"/>
    <w:rsid w:val="0036249B"/>
    <w:rsid w:val="00366749"/>
    <w:rsid w:val="00367A8A"/>
    <w:rsid w:val="00367EAA"/>
    <w:rsid w:val="00370394"/>
    <w:rsid w:val="00375172"/>
    <w:rsid w:val="00375784"/>
    <w:rsid w:val="00390F35"/>
    <w:rsid w:val="003921DC"/>
    <w:rsid w:val="003A249A"/>
    <w:rsid w:val="003A3F65"/>
    <w:rsid w:val="003A4EB0"/>
    <w:rsid w:val="003A56C9"/>
    <w:rsid w:val="003A7D50"/>
    <w:rsid w:val="003B1A32"/>
    <w:rsid w:val="003B21B4"/>
    <w:rsid w:val="003B625E"/>
    <w:rsid w:val="003C0B8B"/>
    <w:rsid w:val="003C71FC"/>
    <w:rsid w:val="003C7608"/>
    <w:rsid w:val="003C795B"/>
    <w:rsid w:val="003D0A82"/>
    <w:rsid w:val="003D25B5"/>
    <w:rsid w:val="003D5CD9"/>
    <w:rsid w:val="003D71CC"/>
    <w:rsid w:val="003D7DF6"/>
    <w:rsid w:val="003E19E0"/>
    <w:rsid w:val="003E32ED"/>
    <w:rsid w:val="003E3B7A"/>
    <w:rsid w:val="003E6E50"/>
    <w:rsid w:val="003F1844"/>
    <w:rsid w:val="00402136"/>
    <w:rsid w:val="00402BA4"/>
    <w:rsid w:val="00405552"/>
    <w:rsid w:val="004059B6"/>
    <w:rsid w:val="00405DA5"/>
    <w:rsid w:val="00411C09"/>
    <w:rsid w:val="0041362F"/>
    <w:rsid w:val="0041432E"/>
    <w:rsid w:val="00414E52"/>
    <w:rsid w:val="00416D6D"/>
    <w:rsid w:val="00423305"/>
    <w:rsid w:val="00425F82"/>
    <w:rsid w:val="004277A0"/>
    <w:rsid w:val="00433B95"/>
    <w:rsid w:val="004353BF"/>
    <w:rsid w:val="00435EBB"/>
    <w:rsid w:val="00442D44"/>
    <w:rsid w:val="00444419"/>
    <w:rsid w:val="0044599D"/>
    <w:rsid w:val="00450DA0"/>
    <w:rsid w:val="00452B2A"/>
    <w:rsid w:val="00454FDE"/>
    <w:rsid w:val="0045793D"/>
    <w:rsid w:val="0046119C"/>
    <w:rsid w:val="00463F5C"/>
    <w:rsid w:val="00465BA6"/>
    <w:rsid w:val="004716C4"/>
    <w:rsid w:val="00473348"/>
    <w:rsid w:val="004740B7"/>
    <w:rsid w:val="00474198"/>
    <w:rsid w:val="00490BD8"/>
    <w:rsid w:val="004940E7"/>
    <w:rsid w:val="004942E4"/>
    <w:rsid w:val="004A2501"/>
    <w:rsid w:val="004A6114"/>
    <w:rsid w:val="004A7192"/>
    <w:rsid w:val="004B196E"/>
    <w:rsid w:val="004B1BBA"/>
    <w:rsid w:val="004C38F3"/>
    <w:rsid w:val="004C783B"/>
    <w:rsid w:val="004D07CC"/>
    <w:rsid w:val="004D09D6"/>
    <w:rsid w:val="004D2792"/>
    <w:rsid w:val="004D2A3A"/>
    <w:rsid w:val="004D6AB5"/>
    <w:rsid w:val="004D7D13"/>
    <w:rsid w:val="004E67C5"/>
    <w:rsid w:val="004F48E7"/>
    <w:rsid w:val="00505882"/>
    <w:rsid w:val="005154A1"/>
    <w:rsid w:val="005175CD"/>
    <w:rsid w:val="005228E7"/>
    <w:rsid w:val="00524827"/>
    <w:rsid w:val="005270DE"/>
    <w:rsid w:val="00535D35"/>
    <w:rsid w:val="00554536"/>
    <w:rsid w:val="005572E1"/>
    <w:rsid w:val="00561AB2"/>
    <w:rsid w:val="0056381C"/>
    <w:rsid w:val="00563865"/>
    <w:rsid w:val="00570A60"/>
    <w:rsid w:val="00576D50"/>
    <w:rsid w:val="00597954"/>
    <w:rsid w:val="005A2DAF"/>
    <w:rsid w:val="005A3F79"/>
    <w:rsid w:val="005B2E9B"/>
    <w:rsid w:val="005B5869"/>
    <w:rsid w:val="005B72CA"/>
    <w:rsid w:val="005C51EE"/>
    <w:rsid w:val="005C62E2"/>
    <w:rsid w:val="005D3ADE"/>
    <w:rsid w:val="005E2BA0"/>
    <w:rsid w:val="005E2CD2"/>
    <w:rsid w:val="005E4BBC"/>
    <w:rsid w:val="005E4E32"/>
    <w:rsid w:val="005F18DB"/>
    <w:rsid w:val="005F2F24"/>
    <w:rsid w:val="005F495D"/>
    <w:rsid w:val="006114F0"/>
    <w:rsid w:val="00615FDD"/>
    <w:rsid w:val="00624E2A"/>
    <w:rsid w:val="00635A3B"/>
    <w:rsid w:val="00636BAE"/>
    <w:rsid w:val="006401AD"/>
    <w:rsid w:val="0065700C"/>
    <w:rsid w:val="006657E9"/>
    <w:rsid w:val="00665D6D"/>
    <w:rsid w:val="00674855"/>
    <w:rsid w:val="0067589B"/>
    <w:rsid w:val="0067682E"/>
    <w:rsid w:val="006772A1"/>
    <w:rsid w:val="00683C78"/>
    <w:rsid w:val="00695670"/>
    <w:rsid w:val="00696D10"/>
    <w:rsid w:val="006A6D0D"/>
    <w:rsid w:val="006B0F39"/>
    <w:rsid w:val="006B2B6A"/>
    <w:rsid w:val="006B760B"/>
    <w:rsid w:val="006C1CB0"/>
    <w:rsid w:val="006C3FC6"/>
    <w:rsid w:val="006D171D"/>
    <w:rsid w:val="006D231F"/>
    <w:rsid w:val="006D3B63"/>
    <w:rsid w:val="006E2926"/>
    <w:rsid w:val="006E3156"/>
    <w:rsid w:val="006E491A"/>
    <w:rsid w:val="006E4E71"/>
    <w:rsid w:val="006E7A63"/>
    <w:rsid w:val="006F1902"/>
    <w:rsid w:val="006F65E3"/>
    <w:rsid w:val="007031B5"/>
    <w:rsid w:val="00713EF6"/>
    <w:rsid w:val="007172AA"/>
    <w:rsid w:val="00724B58"/>
    <w:rsid w:val="00744198"/>
    <w:rsid w:val="007454D1"/>
    <w:rsid w:val="007465C2"/>
    <w:rsid w:val="00746B45"/>
    <w:rsid w:val="00755C08"/>
    <w:rsid w:val="00756A31"/>
    <w:rsid w:val="0076046B"/>
    <w:rsid w:val="00772B0A"/>
    <w:rsid w:val="007766D5"/>
    <w:rsid w:val="00780672"/>
    <w:rsid w:val="00782F0F"/>
    <w:rsid w:val="0078410D"/>
    <w:rsid w:val="00784352"/>
    <w:rsid w:val="00787794"/>
    <w:rsid w:val="00787E67"/>
    <w:rsid w:val="00794FEA"/>
    <w:rsid w:val="00796484"/>
    <w:rsid w:val="007A0001"/>
    <w:rsid w:val="007A628E"/>
    <w:rsid w:val="007A6E67"/>
    <w:rsid w:val="007B30A4"/>
    <w:rsid w:val="007B52F6"/>
    <w:rsid w:val="007C20EB"/>
    <w:rsid w:val="007C2F22"/>
    <w:rsid w:val="007C6231"/>
    <w:rsid w:val="007D2457"/>
    <w:rsid w:val="007D6E3B"/>
    <w:rsid w:val="007E7EFB"/>
    <w:rsid w:val="007F041E"/>
    <w:rsid w:val="007F12DE"/>
    <w:rsid w:val="0080619D"/>
    <w:rsid w:val="00807D81"/>
    <w:rsid w:val="00807FAE"/>
    <w:rsid w:val="00811DC2"/>
    <w:rsid w:val="00811FAA"/>
    <w:rsid w:val="00816434"/>
    <w:rsid w:val="008176AD"/>
    <w:rsid w:val="0083145E"/>
    <w:rsid w:val="00835D2A"/>
    <w:rsid w:val="00837A0E"/>
    <w:rsid w:val="00837FB6"/>
    <w:rsid w:val="008433AB"/>
    <w:rsid w:val="00844F07"/>
    <w:rsid w:val="00845275"/>
    <w:rsid w:val="0084551B"/>
    <w:rsid w:val="0084685F"/>
    <w:rsid w:val="00852F86"/>
    <w:rsid w:val="00864B8B"/>
    <w:rsid w:val="008803B3"/>
    <w:rsid w:val="00880430"/>
    <w:rsid w:val="00882662"/>
    <w:rsid w:val="008832FB"/>
    <w:rsid w:val="00884E45"/>
    <w:rsid w:val="008859B9"/>
    <w:rsid w:val="00891C23"/>
    <w:rsid w:val="00891F01"/>
    <w:rsid w:val="00894085"/>
    <w:rsid w:val="008948DF"/>
    <w:rsid w:val="008A4D14"/>
    <w:rsid w:val="008A50E2"/>
    <w:rsid w:val="008B06CE"/>
    <w:rsid w:val="008B1CCF"/>
    <w:rsid w:val="008B215D"/>
    <w:rsid w:val="008B5295"/>
    <w:rsid w:val="008B7899"/>
    <w:rsid w:val="008C2EAA"/>
    <w:rsid w:val="008D14B4"/>
    <w:rsid w:val="008D39A1"/>
    <w:rsid w:val="008D4858"/>
    <w:rsid w:val="008E75C7"/>
    <w:rsid w:val="008E7BCF"/>
    <w:rsid w:val="008F3BDC"/>
    <w:rsid w:val="008F4A85"/>
    <w:rsid w:val="00901066"/>
    <w:rsid w:val="00901FB4"/>
    <w:rsid w:val="00905232"/>
    <w:rsid w:val="00907131"/>
    <w:rsid w:val="00907C4E"/>
    <w:rsid w:val="00910765"/>
    <w:rsid w:val="00930DCA"/>
    <w:rsid w:val="00931C68"/>
    <w:rsid w:val="00932A96"/>
    <w:rsid w:val="00932F5D"/>
    <w:rsid w:val="009332E7"/>
    <w:rsid w:val="00935F1E"/>
    <w:rsid w:val="00937FDB"/>
    <w:rsid w:val="009445C5"/>
    <w:rsid w:val="00944F7F"/>
    <w:rsid w:val="009503EE"/>
    <w:rsid w:val="009546C5"/>
    <w:rsid w:val="009576FF"/>
    <w:rsid w:val="00977716"/>
    <w:rsid w:val="00983AA9"/>
    <w:rsid w:val="009925A5"/>
    <w:rsid w:val="00995E5B"/>
    <w:rsid w:val="009975A2"/>
    <w:rsid w:val="00997668"/>
    <w:rsid w:val="009B239D"/>
    <w:rsid w:val="009B3432"/>
    <w:rsid w:val="009B44AE"/>
    <w:rsid w:val="009B6823"/>
    <w:rsid w:val="009C2A29"/>
    <w:rsid w:val="009C2BF8"/>
    <w:rsid w:val="009C4344"/>
    <w:rsid w:val="009D2778"/>
    <w:rsid w:val="009E20CD"/>
    <w:rsid w:val="009F1B03"/>
    <w:rsid w:val="009F72DA"/>
    <w:rsid w:val="00A109F8"/>
    <w:rsid w:val="00A143A1"/>
    <w:rsid w:val="00A17DE0"/>
    <w:rsid w:val="00A32DC6"/>
    <w:rsid w:val="00A33721"/>
    <w:rsid w:val="00A33811"/>
    <w:rsid w:val="00A46F99"/>
    <w:rsid w:val="00A52685"/>
    <w:rsid w:val="00A560F1"/>
    <w:rsid w:val="00A57700"/>
    <w:rsid w:val="00A7189C"/>
    <w:rsid w:val="00A72B3A"/>
    <w:rsid w:val="00A76722"/>
    <w:rsid w:val="00A80C10"/>
    <w:rsid w:val="00A81E06"/>
    <w:rsid w:val="00A8285A"/>
    <w:rsid w:val="00A8528C"/>
    <w:rsid w:val="00A86D40"/>
    <w:rsid w:val="00AA074A"/>
    <w:rsid w:val="00AA50E7"/>
    <w:rsid w:val="00AB04A0"/>
    <w:rsid w:val="00AB273B"/>
    <w:rsid w:val="00AB30E7"/>
    <w:rsid w:val="00AB4B16"/>
    <w:rsid w:val="00AC234E"/>
    <w:rsid w:val="00AC3DD2"/>
    <w:rsid w:val="00AC6683"/>
    <w:rsid w:val="00AC73A0"/>
    <w:rsid w:val="00AC7744"/>
    <w:rsid w:val="00AD60C9"/>
    <w:rsid w:val="00AE0768"/>
    <w:rsid w:val="00AE49B2"/>
    <w:rsid w:val="00AE501F"/>
    <w:rsid w:val="00AE6BC5"/>
    <w:rsid w:val="00AF3D2F"/>
    <w:rsid w:val="00AF5C78"/>
    <w:rsid w:val="00B153E4"/>
    <w:rsid w:val="00B21294"/>
    <w:rsid w:val="00B25251"/>
    <w:rsid w:val="00B27699"/>
    <w:rsid w:val="00B27905"/>
    <w:rsid w:val="00B32BBF"/>
    <w:rsid w:val="00B33445"/>
    <w:rsid w:val="00B36D1F"/>
    <w:rsid w:val="00B37543"/>
    <w:rsid w:val="00B433A8"/>
    <w:rsid w:val="00B50A86"/>
    <w:rsid w:val="00B51409"/>
    <w:rsid w:val="00B56FBD"/>
    <w:rsid w:val="00B62EE8"/>
    <w:rsid w:val="00B7029A"/>
    <w:rsid w:val="00B70DD7"/>
    <w:rsid w:val="00B75A54"/>
    <w:rsid w:val="00B76656"/>
    <w:rsid w:val="00B8094F"/>
    <w:rsid w:val="00B80BF0"/>
    <w:rsid w:val="00B84A5A"/>
    <w:rsid w:val="00B869A2"/>
    <w:rsid w:val="00B90327"/>
    <w:rsid w:val="00B914D3"/>
    <w:rsid w:val="00B9397B"/>
    <w:rsid w:val="00BA13E6"/>
    <w:rsid w:val="00BB3EA9"/>
    <w:rsid w:val="00BB6CF9"/>
    <w:rsid w:val="00BC2B2E"/>
    <w:rsid w:val="00BC4601"/>
    <w:rsid w:val="00BC5A48"/>
    <w:rsid w:val="00BD0125"/>
    <w:rsid w:val="00BD0F0E"/>
    <w:rsid w:val="00BD3633"/>
    <w:rsid w:val="00BD6822"/>
    <w:rsid w:val="00BE4443"/>
    <w:rsid w:val="00BF1377"/>
    <w:rsid w:val="00BF1E1A"/>
    <w:rsid w:val="00BF236E"/>
    <w:rsid w:val="00BF7530"/>
    <w:rsid w:val="00C006A7"/>
    <w:rsid w:val="00C01BE7"/>
    <w:rsid w:val="00C042C1"/>
    <w:rsid w:val="00C10E50"/>
    <w:rsid w:val="00C11CEF"/>
    <w:rsid w:val="00C1334A"/>
    <w:rsid w:val="00C255FF"/>
    <w:rsid w:val="00C26B3E"/>
    <w:rsid w:val="00C331A6"/>
    <w:rsid w:val="00C402D0"/>
    <w:rsid w:val="00C44CA0"/>
    <w:rsid w:val="00C47C6A"/>
    <w:rsid w:val="00C50A19"/>
    <w:rsid w:val="00C530FD"/>
    <w:rsid w:val="00C53537"/>
    <w:rsid w:val="00C67403"/>
    <w:rsid w:val="00C753AD"/>
    <w:rsid w:val="00C8422C"/>
    <w:rsid w:val="00C85836"/>
    <w:rsid w:val="00CA1FA7"/>
    <w:rsid w:val="00CA3D01"/>
    <w:rsid w:val="00CA4020"/>
    <w:rsid w:val="00CA6474"/>
    <w:rsid w:val="00CA7DD4"/>
    <w:rsid w:val="00CB08D6"/>
    <w:rsid w:val="00CB0CF9"/>
    <w:rsid w:val="00CB2D0C"/>
    <w:rsid w:val="00CB4B72"/>
    <w:rsid w:val="00CB5F8E"/>
    <w:rsid w:val="00CB7B36"/>
    <w:rsid w:val="00CC260C"/>
    <w:rsid w:val="00CC3C56"/>
    <w:rsid w:val="00CC4C7F"/>
    <w:rsid w:val="00CC7A48"/>
    <w:rsid w:val="00CD37FE"/>
    <w:rsid w:val="00CE23E5"/>
    <w:rsid w:val="00CE30B6"/>
    <w:rsid w:val="00CF2554"/>
    <w:rsid w:val="00CF2AE9"/>
    <w:rsid w:val="00CF2B43"/>
    <w:rsid w:val="00CF67CB"/>
    <w:rsid w:val="00D013B0"/>
    <w:rsid w:val="00D037E0"/>
    <w:rsid w:val="00D06687"/>
    <w:rsid w:val="00D102A5"/>
    <w:rsid w:val="00D10E1B"/>
    <w:rsid w:val="00D1644E"/>
    <w:rsid w:val="00D2786C"/>
    <w:rsid w:val="00D43F22"/>
    <w:rsid w:val="00D45444"/>
    <w:rsid w:val="00D45C65"/>
    <w:rsid w:val="00D50B33"/>
    <w:rsid w:val="00D5351E"/>
    <w:rsid w:val="00D61FCE"/>
    <w:rsid w:val="00D62D79"/>
    <w:rsid w:val="00D71215"/>
    <w:rsid w:val="00D7178B"/>
    <w:rsid w:val="00D74AB5"/>
    <w:rsid w:val="00D775EC"/>
    <w:rsid w:val="00D8463F"/>
    <w:rsid w:val="00D853D5"/>
    <w:rsid w:val="00D90E5B"/>
    <w:rsid w:val="00DA21C4"/>
    <w:rsid w:val="00DA5386"/>
    <w:rsid w:val="00DB34CB"/>
    <w:rsid w:val="00DB3F34"/>
    <w:rsid w:val="00DB54CD"/>
    <w:rsid w:val="00DE0CC5"/>
    <w:rsid w:val="00DE160F"/>
    <w:rsid w:val="00DE5818"/>
    <w:rsid w:val="00DF4739"/>
    <w:rsid w:val="00DF4D8F"/>
    <w:rsid w:val="00E05A96"/>
    <w:rsid w:val="00E14C67"/>
    <w:rsid w:val="00E17E88"/>
    <w:rsid w:val="00E24852"/>
    <w:rsid w:val="00E25155"/>
    <w:rsid w:val="00E27DD8"/>
    <w:rsid w:val="00E3115D"/>
    <w:rsid w:val="00E32CF4"/>
    <w:rsid w:val="00E339A5"/>
    <w:rsid w:val="00E433A7"/>
    <w:rsid w:val="00E437D6"/>
    <w:rsid w:val="00E472D7"/>
    <w:rsid w:val="00E50019"/>
    <w:rsid w:val="00E549EA"/>
    <w:rsid w:val="00E550F0"/>
    <w:rsid w:val="00E74822"/>
    <w:rsid w:val="00E7569B"/>
    <w:rsid w:val="00E763BF"/>
    <w:rsid w:val="00E77430"/>
    <w:rsid w:val="00E8158B"/>
    <w:rsid w:val="00E82F66"/>
    <w:rsid w:val="00E87E0E"/>
    <w:rsid w:val="00E91FD6"/>
    <w:rsid w:val="00EA4402"/>
    <w:rsid w:val="00EB05F0"/>
    <w:rsid w:val="00EB2AE4"/>
    <w:rsid w:val="00EB3AD2"/>
    <w:rsid w:val="00EB3AE1"/>
    <w:rsid w:val="00EB5556"/>
    <w:rsid w:val="00EB726B"/>
    <w:rsid w:val="00EC411B"/>
    <w:rsid w:val="00EC4C79"/>
    <w:rsid w:val="00ED030A"/>
    <w:rsid w:val="00ED0F99"/>
    <w:rsid w:val="00ED2385"/>
    <w:rsid w:val="00ED2E87"/>
    <w:rsid w:val="00ED3861"/>
    <w:rsid w:val="00ED3E7A"/>
    <w:rsid w:val="00ED785C"/>
    <w:rsid w:val="00EE25AA"/>
    <w:rsid w:val="00EE3601"/>
    <w:rsid w:val="00EE7B44"/>
    <w:rsid w:val="00EF7117"/>
    <w:rsid w:val="00F0358D"/>
    <w:rsid w:val="00F05A86"/>
    <w:rsid w:val="00F06CE3"/>
    <w:rsid w:val="00F10B1B"/>
    <w:rsid w:val="00F13971"/>
    <w:rsid w:val="00F1703D"/>
    <w:rsid w:val="00F25773"/>
    <w:rsid w:val="00F2634B"/>
    <w:rsid w:val="00F30819"/>
    <w:rsid w:val="00F363AE"/>
    <w:rsid w:val="00F364F3"/>
    <w:rsid w:val="00F42D51"/>
    <w:rsid w:val="00F45308"/>
    <w:rsid w:val="00F46949"/>
    <w:rsid w:val="00F6185C"/>
    <w:rsid w:val="00F61B4F"/>
    <w:rsid w:val="00F71AE9"/>
    <w:rsid w:val="00F73044"/>
    <w:rsid w:val="00F77740"/>
    <w:rsid w:val="00F939F4"/>
    <w:rsid w:val="00FA011F"/>
    <w:rsid w:val="00FA3FAD"/>
    <w:rsid w:val="00FA6BC4"/>
    <w:rsid w:val="00FA7884"/>
    <w:rsid w:val="00FB15EE"/>
    <w:rsid w:val="00FC6013"/>
    <w:rsid w:val="00FC709A"/>
    <w:rsid w:val="00FD046E"/>
    <w:rsid w:val="00FD3482"/>
    <w:rsid w:val="00FE00A4"/>
    <w:rsid w:val="00FE347B"/>
    <w:rsid w:val="00FF0D9C"/>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9A30"/>
  <w15:docId w15:val="{96209D43-C232-40B9-B41D-82CDE9A8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FA"/>
    <w:rPr>
      <w:rFonts w:ascii="Calibri" w:eastAsia="Calibri" w:hAnsi="Calibri" w:cs="Times New Roman"/>
    </w:rPr>
  </w:style>
  <w:style w:type="paragraph" w:styleId="Heading1">
    <w:name w:val="heading 1"/>
    <w:basedOn w:val="Normal"/>
    <w:next w:val="Normal"/>
    <w:link w:val="Heading1Char"/>
    <w:uiPriority w:val="9"/>
    <w:qFormat/>
    <w:rsid w:val="001042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58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049FA"/>
    <w:pPr>
      <w:spacing w:after="0" w:line="240" w:lineRule="auto"/>
    </w:pPr>
    <w:rPr>
      <w:rFonts w:ascii="Calibri" w:eastAsia="Calibri" w:hAnsi="Calibri" w:cs="Times New Roman"/>
    </w:rPr>
  </w:style>
  <w:style w:type="paragraph" w:styleId="ListParagraph">
    <w:name w:val="List Paragraph"/>
    <w:basedOn w:val="Normal"/>
    <w:uiPriority w:val="34"/>
    <w:qFormat/>
    <w:rsid w:val="003049FA"/>
    <w:pPr>
      <w:ind w:left="720"/>
      <w:contextualSpacing/>
    </w:pPr>
  </w:style>
  <w:style w:type="paragraph" w:styleId="Header">
    <w:name w:val="header"/>
    <w:basedOn w:val="Normal"/>
    <w:link w:val="HeaderChar"/>
    <w:uiPriority w:val="99"/>
    <w:unhideWhenUsed/>
    <w:rsid w:val="008B0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6CE"/>
    <w:rPr>
      <w:rFonts w:ascii="Calibri" w:eastAsia="Calibri" w:hAnsi="Calibri" w:cs="Times New Roman"/>
    </w:rPr>
  </w:style>
  <w:style w:type="paragraph" w:styleId="Footer">
    <w:name w:val="footer"/>
    <w:basedOn w:val="Normal"/>
    <w:link w:val="FooterChar"/>
    <w:uiPriority w:val="99"/>
    <w:unhideWhenUsed/>
    <w:rsid w:val="008B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6CE"/>
    <w:rPr>
      <w:rFonts w:ascii="Calibri" w:eastAsia="Calibri" w:hAnsi="Calibri" w:cs="Times New Roman"/>
    </w:rPr>
  </w:style>
  <w:style w:type="paragraph" w:styleId="BodyText">
    <w:name w:val="Body Text"/>
    <w:basedOn w:val="Normal"/>
    <w:link w:val="BodyTextChar"/>
    <w:rsid w:val="00AC6683"/>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AC6683"/>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5B72CA"/>
    <w:rPr>
      <w:sz w:val="16"/>
      <w:szCs w:val="16"/>
    </w:rPr>
  </w:style>
  <w:style w:type="paragraph" w:styleId="CommentText">
    <w:name w:val="annotation text"/>
    <w:basedOn w:val="Normal"/>
    <w:link w:val="CommentTextChar"/>
    <w:uiPriority w:val="99"/>
    <w:unhideWhenUsed/>
    <w:rsid w:val="005B72CA"/>
    <w:pPr>
      <w:spacing w:line="240" w:lineRule="auto"/>
    </w:pPr>
    <w:rPr>
      <w:sz w:val="20"/>
      <w:szCs w:val="20"/>
    </w:rPr>
  </w:style>
  <w:style w:type="character" w:customStyle="1" w:styleId="CommentTextChar">
    <w:name w:val="Comment Text Char"/>
    <w:basedOn w:val="DefaultParagraphFont"/>
    <w:link w:val="CommentText"/>
    <w:uiPriority w:val="99"/>
    <w:rsid w:val="005B72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72CA"/>
    <w:rPr>
      <w:b/>
      <w:bCs/>
    </w:rPr>
  </w:style>
  <w:style w:type="character" w:customStyle="1" w:styleId="CommentSubjectChar">
    <w:name w:val="Comment Subject Char"/>
    <w:basedOn w:val="CommentTextChar"/>
    <w:link w:val="CommentSubject"/>
    <w:uiPriority w:val="99"/>
    <w:semiHidden/>
    <w:rsid w:val="005B72C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B7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2CA"/>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67589B"/>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unhideWhenUsed/>
    <w:rsid w:val="00932A96"/>
    <w:pPr>
      <w:spacing w:after="120" w:line="480" w:lineRule="auto"/>
      <w:ind w:left="360"/>
    </w:pPr>
  </w:style>
  <w:style w:type="character" w:customStyle="1" w:styleId="BodyTextIndent2Char">
    <w:name w:val="Body Text Indent 2 Char"/>
    <w:basedOn w:val="DefaultParagraphFont"/>
    <w:link w:val="BodyTextIndent2"/>
    <w:uiPriority w:val="99"/>
    <w:rsid w:val="00932A96"/>
    <w:rPr>
      <w:rFonts w:ascii="Calibri" w:eastAsia="Calibri" w:hAnsi="Calibri" w:cs="Times New Roman"/>
    </w:rPr>
  </w:style>
  <w:style w:type="paragraph" w:styleId="Revision">
    <w:name w:val="Revision"/>
    <w:hidden/>
    <w:uiPriority w:val="99"/>
    <w:semiHidden/>
    <w:rsid w:val="00490BD8"/>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0422C"/>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rsid w:val="002C09B3"/>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2C09B3"/>
    <w:rPr>
      <w:rFonts w:ascii="Arial" w:eastAsia="Times New Roman" w:hAnsi="Arial" w:cs="Times New Roman"/>
      <w:b/>
      <w:sz w:val="20"/>
      <w:szCs w:val="20"/>
    </w:rPr>
  </w:style>
  <w:style w:type="paragraph" w:styleId="NormalWeb">
    <w:name w:val="Normal (Web)"/>
    <w:basedOn w:val="Normal"/>
    <w:uiPriority w:val="99"/>
    <w:unhideWhenUsed/>
    <w:rsid w:val="00092659"/>
    <w:pPr>
      <w:spacing w:before="100" w:beforeAutospacing="1" w:after="100" w:afterAutospacing="1"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31A6"/>
    <w:rPr>
      <w:color w:val="0000FF" w:themeColor="hyperlink"/>
      <w:u w:val="single"/>
    </w:rPr>
  </w:style>
  <w:style w:type="character" w:styleId="UnresolvedMention">
    <w:name w:val="Unresolved Mention"/>
    <w:basedOn w:val="DefaultParagraphFont"/>
    <w:uiPriority w:val="99"/>
    <w:semiHidden/>
    <w:unhideWhenUsed/>
    <w:rsid w:val="00C3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323">
      <w:bodyDiv w:val="1"/>
      <w:marLeft w:val="0"/>
      <w:marRight w:val="0"/>
      <w:marTop w:val="0"/>
      <w:marBottom w:val="0"/>
      <w:divBdr>
        <w:top w:val="none" w:sz="0" w:space="0" w:color="auto"/>
        <w:left w:val="none" w:sz="0" w:space="0" w:color="auto"/>
        <w:bottom w:val="none" w:sz="0" w:space="0" w:color="auto"/>
        <w:right w:val="none" w:sz="0" w:space="0" w:color="auto"/>
      </w:divBdr>
    </w:div>
    <w:div w:id="1005742949">
      <w:bodyDiv w:val="1"/>
      <w:marLeft w:val="0"/>
      <w:marRight w:val="0"/>
      <w:marTop w:val="0"/>
      <w:marBottom w:val="0"/>
      <w:divBdr>
        <w:top w:val="none" w:sz="0" w:space="0" w:color="auto"/>
        <w:left w:val="none" w:sz="0" w:space="0" w:color="auto"/>
        <w:bottom w:val="none" w:sz="0" w:space="0" w:color="auto"/>
        <w:right w:val="none" w:sz="0" w:space="0" w:color="auto"/>
      </w:divBdr>
    </w:div>
    <w:div w:id="1138766203">
      <w:bodyDiv w:val="1"/>
      <w:marLeft w:val="0"/>
      <w:marRight w:val="0"/>
      <w:marTop w:val="0"/>
      <w:marBottom w:val="0"/>
      <w:divBdr>
        <w:top w:val="none" w:sz="0" w:space="0" w:color="auto"/>
        <w:left w:val="none" w:sz="0" w:space="0" w:color="auto"/>
        <w:bottom w:val="none" w:sz="0" w:space="0" w:color="auto"/>
        <w:right w:val="none" w:sz="0" w:space="0" w:color="auto"/>
      </w:divBdr>
    </w:div>
    <w:div w:id="1496187236">
      <w:bodyDiv w:val="1"/>
      <w:marLeft w:val="0"/>
      <w:marRight w:val="0"/>
      <w:marTop w:val="0"/>
      <w:marBottom w:val="0"/>
      <w:divBdr>
        <w:top w:val="none" w:sz="0" w:space="0" w:color="auto"/>
        <w:left w:val="none" w:sz="0" w:space="0" w:color="auto"/>
        <w:bottom w:val="none" w:sz="0" w:space="0" w:color="auto"/>
        <w:right w:val="none" w:sz="0" w:space="0" w:color="auto"/>
      </w:divBdr>
    </w:div>
    <w:div w:id="20588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1640-74D2-497F-966B-5987B962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Kelley, Christina</dc:creator>
  <cp:lastModifiedBy>Burke, Chelsey L</cp:lastModifiedBy>
  <cp:revision>3</cp:revision>
  <cp:lastPrinted>2025-02-18T13:28:00Z</cp:lastPrinted>
  <dcterms:created xsi:type="dcterms:W3CDTF">2025-06-03T17:23:00Z</dcterms:created>
  <dcterms:modified xsi:type="dcterms:W3CDTF">2025-06-03T17:24:00Z</dcterms:modified>
</cp:coreProperties>
</file>