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E64D3" w14:textId="77777777" w:rsidR="009D72A4" w:rsidRPr="003D3637" w:rsidRDefault="0072305A">
      <w:pPr>
        <w:pStyle w:val="Heading3"/>
        <w:rPr>
          <w:sz w:val="18"/>
          <w:szCs w:val="18"/>
        </w:rPr>
      </w:pPr>
      <w:bookmarkStart w:id="0" w:name="_GoBack"/>
      <w:bookmarkEnd w:id="0"/>
      <w:r w:rsidRPr="001C6AA9">
        <w:rPr>
          <w:sz w:val="18"/>
          <w:szCs w:val="18"/>
        </w:rPr>
        <w:t>TO:</w:t>
      </w:r>
      <w:r w:rsidRPr="001C6AA9">
        <w:rPr>
          <w:sz w:val="18"/>
          <w:szCs w:val="18"/>
        </w:rPr>
        <w:tab/>
      </w:r>
      <w:r w:rsidRPr="001C6AA9">
        <w:rPr>
          <w:sz w:val="18"/>
          <w:szCs w:val="18"/>
        </w:rPr>
        <w:tab/>
      </w:r>
      <w:r w:rsidRPr="003D3637">
        <w:rPr>
          <w:sz w:val="18"/>
          <w:szCs w:val="18"/>
        </w:rPr>
        <w:t xml:space="preserve">ALL UNIVERSITY OF MASSACHUSETTS </w:t>
      </w:r>
      <w:r w:rsidR="009D72A4" w:rsidRPr="003D3637">
        <w:rPr>
          <w:sz w:val="18"/>
          <w:szCs w:val="18"/>
        </w:rPr>
        <w:t>EMPLOYEES</w:t>
      </w:r>
    </w:p>
    <w:p w14:paraId="3F0EA3A8" w14:textId="77777777" w:rsidR="009D72A4" w:rsidRPr="003D3637" w:rsidRDefault="009D72A4" w:rsidP="00A70AF6">
      <w:pPr>
        <w:spacing w:line="120" w:lineRule="auto"/>
        <w:rPr>
          <w:sz w:val="18"/>
          <w:szCs w:val="18"/>
        </w:rPr>
      </w:pPr>
    </w:p>
    <w:p w14:paraId="2FA935EE" w14:textId="50633459" w:rsidR="009D72A4" w:rsidRPr="003D3637" w:rsidRDefault="009D72A4">
      <w:pPr>
        <w:pStyle w:val="Heading3"/>
        <w:rPr>
          <w:sz w:val="18"/>
          <w:szCs w:val="18"/>
        </w:rPr>
      </w:pPr>
      <w:r w:rsidRPr="003D3637">
        <w:rPr>
          <w:sz w:val="18"/>
          <w:szCs w:val="18"/>
        </w:rPr>
        <w:t>DATE:</w:t>
      </w:r>
      <w:r w:rsidRPr="003D3637">
        <w:rPr>
          <w:sz w:val="18"/>
          <w:szCs w:val="18"/>
        </w:rPr>
        <w:tab/>
      </w:r>
      <w:r w:rsidRPr="003D3637">
        <w:rPr>
          <w:sz w:val="18"/>
          <w:szCs w:val="18"/>
        </w:rPr>
        <w:tab/>
      </w:r>
      <w:r w:rsidR="00FD5A3B" w:rsidRPr="003078E1">
        <w:rPr>
          <w:sz w:val="18"/>
          <w:szCs w:val="18"/>
        </w:rPr>
        <w:t>January</w:t>
      </w:r>
      <w:r w:rsidR="00921E68" w:rsidRPr="003078E1">
        <w:rPr>
          <w:sz w:val="18"/>
          <w:szCs w:val="18"/>
        </w:rPr>
        <w:t xml:space="preserve"> </w:t>
      </w:r>
      <w:r w:rsidR="00FD5A3B" w:rsidRPr="003078E1">
        <w:rPr>
          <w:sz w:val="18"/>
          <w:szCs w:val="18"/>
        </w:rPr>
        <w:t>1</w:t>
      </w:r>
      <w:r w:rsidR="00FD0F93">
        <w:rPr>
          <w:sz w:val="18"/>
          <w:szCs w:val="18"/>
        </w:rPr>
        <w:t>3</w:t>
      </w:r>
      <w:r w:rsidR="005E4C0F" w:rsidRPr="003078E1">
        <w:rPr>
          <w:sz w:val="18"/>
          <w:szCs w:val="18"/>
        </w:rPr>
        <w:t>,</w:t>
      </w:r>
      <w:r w:rsidR="0072305A" w:rsidRPr="003078E1">
        <w:rPr>
          <w:sz w:val="18"/>
          <w:szCs w:val="18"/>
        </w:rPr>
        <w:t xml:space="preserve"> </w:t>
      </w:r>
      <w:r w:rsidRPr="003078E1">
        <w:rPr>
          <w:sz w:val="18"/>
          <w:szCs w:val="18"/>
        </w:rPr>
        <w:t>20</w:t>
      </w:r>
      <w:r w:rsidR="00E850F7" w:rsidRPr="003078E1">
        <w:rPr>
          <w:sz w:val="18"/>
          <w:szCs w:val="18"/>
        </w:rPr>
        <w:t>2</w:t>
      </w:r>
      <w:r w:rsidR="00842C55">
        <w:rPr>
          <w:sz w:val="18"/>
          <w:szCs w:val="18"/>
        </w:rPr>
        <w:t>3</w:t>
      </w:r>
    </w:p>
    <w:p w14:paraId="0986B365" w14:textId="77777777" w:rsidR="009D72A4" w:rsidRPr="003D3637" w:rsidRDefault="009D72A4" w:rsidP="00A70AF6">
      <w:pPr>
        <w:spacing w:line="120" w:lineRule="auto"/>
        <w:rPr>
          <w:sz w:val="18"/>
          <w:szCs w:val="18"/>
        </w:rPr>
      </w:pPr>
    </w:p>
    <w:p w14:paraId="0F9CEB8F" w14:textId="5B04C95A" w:rsidR="009D72A4" w:rsidRPr="003D3637" w:rsidRDefault="009D72A4">
      <w:pPr>
        <w:rPr>
          <w:b/>
          <w:sz w:val="18"/>
          <w:szCs w:val="18"/>
        </w:rPr>
      </w:pPr>
      <w:r w:rsidRPr="003D3637">
        <w:rPr>
          <w:b/>
          <w:sz w:val="18"/>
          <w:szCs w:val="18"/>
        </w:rPr>
        <w:t>SUBJECT:</w:t>
      </w:r>
      <w:r w:rsidRPr="003D3637">
        <w:rPr>
          <w:b/>
          <w:sz w:val="18"/>
          <w:szCs w:val="18"/>
        </w:rPr>
        <w:tab/>
        <w:t>20</w:t>
      </w:r>
      <w:r w:rsidR="005D4072">
        <w:rPr>
          <w:b/>
          <w:sz w:val="18"/>
          <w:szCs w:val="18"/>
        </w:rPr>
        <w:t>2</w:t>
      </w:r>
      <w:r w:rsidR="00DD116C">
        <w:rPr>
          <w:b/>
          <w:sz w:val="18"/>
          <w:szCs w:val="18"/>
        </w:rPr>
        <w:t>2</w:t>
      </w:r>
      <w:r w:rsidR="0072305A" w:rsidRPr="003D3637">
        <w:rPr>
          <w:b/>
          <w:sz w:val="18"/>
          <w:szCs w:val="18"/>
        </w:rPr>
        <w:t xml:space="preserve"> TAX </w:t>
      </w:r>
      <w:r w:rsidRPr="003D3637">
        <w:rPr>
          <w:b/>
          <w:sz w:val="18"/>
          <w:szCs w:val="18"/>
        </w:rPr>
        <w:t>REPORTING</w:t>
      </w:r>
    </w:p>
    <w:p w14:paraId="12057377" w14:textId="77777777" w:rsidR="009D72A4" w:rsidRPr="003D3637" w:rsidRDefault="009D72A4">
      <w:pPr>
        <w:rPr>
          <w:sz w:val="18"/>
          <w:szCs w:val="18"/>
        </w:rPr>
      </w:pPr>
    </w:p>
    <w:p w14:paraId="762B5DA4" w14:textId="401D1E4A" w:rsidR="009D72A4" w:rsidRPr="003D3637" w:rsidRDefault="009D72A4">
      <w:pPr>
        <w:rPr>
          <w:sz w:val="18"/>
          <w:szCs w:val="18"/>
        </w:rPr>
      </w:pPr>
      <w:r w:rsidRPr="003D3637">
        <w:rPr>
          <w:sz w:val="18"/>
          <w:szCs w:val="18"/>
        </w:rPr>
        <w:t xml:space="preserve">This memo provides an explanation of some of the information for the </w:t>
      </w:r>
      <w:r w:rsidR="001C6AA9" w:rsidRPr="003D3637">
        <w:rPr>
          <w:sz w:val="18"/>
          <w:szCs w:val="18"/>
        </w:rPr>
        <w:t>20</w:t>
      </w:r>
      <w:r w:rsidR="005D4072">
        <w:rPr>
          <w:sz w:val="18"/>
          <w:szCs w:val="18"/>
        </w:rPr>
        <w:t>2</w:t>
      </w:r>
      <w:r w:rsidR="00DD116C">
        <w:rPr>
          <w:sz w:val="18"/>
          <w:szCs w:val="18"/>
        </w:rPr>
        <w:t>2</w:t>
      </w:r>
      <w:r w:rsidRPr="003D3637">
        <w:rPr>
          <w:sz w:val="18"/>
          <w:szCs w:val="18"/>
        </w:rPr>
        <w:t xml:space="preserve"> Form W-2, Wage and Tax Statement.</w:t>
      </w:r>
      <w:r w:rsidR="00556E8A" w:rsidRPr="003D3637">
        <w:rPr>
          <w:sz w:val="18"/>
          <w:szCs w:val="18"/>
        </w:rPr>
        <w:t xml:space="preserve">  Employees who consented to receive their W2s electronically will not receive a printed form.  An email will be sent to consented employees notifying them when W2s are accessible online.  W2s are expected to be available in HR Direct </w:t>
      </w:r>
      <w:r w:rsidR="009D3D8E">
        <w:rPr>
          <w:sz w:val="18"/>
          <w:szCs w:val="18"/>
        </w:rPr>
        <w:t>during the week of January 20, 202</w:t>
      </w:r>
      <w:r w:rsidR="001033BB">
        <w:rPr>
          <w:sz w:val="18"/>
          <w:szCs w:val="18"/>
        </w:rPr>
        <w:t>3.</w:t>
      </w:r>
    </w:p>
    <w:p w14:paraId="78B44C5E" w14:textId="77777777" w:rsidR="009D72A4" w:rsidRPr="003D3637" w:rsidRDefault="009D72A4">
      <w:pPr>
        <w:rPr>
          <w:sz w:val="18"/>
          <w:szCs w:val="18"/>
        </w:rPr>
      </w:pPr>
    </w:p>
    <w:p w14:paraId="37E2B2A7" w14:textId="77777777" w:rsidR="00B45898" w:rsidRPr="003D3637" w:rsidRDefault="009D72A4" w:rsidP="00B45898">
      <w:pPr>
        <w:rPr>
          <w:sz w:val="18"/>
          <w:szCs w:val="18"/>
        </w:rPr>
      </w:pPr>
      <w:r w:rsidRPr="003D3637">
        <w:rPr>
          <w:sz w:val="18"/>
          <w:szCs w:val="18"/>
        </w:rPr>
        <w:t xml:space="preserve">For </w:t>
      </w:r>
      <w:r w:rsidRPr="003D3637">
        <w:rPr>
          <w:b/>
          <w:sz w:val="18"/>
          <w:szCs w:val="18"/>
        </w:rPr>
        <w:t xml:space="preserve">federal </w:t>
      </w:r>
      <w:r w:rsidRPr="003D3637">
        <w:rPr>
          <w:sz w:val="18"/>
          <w:szCs w:val="18"/>
        </w:rPr>
        <w:t xml:space="preserve">tax purposes, the following pre-tax benefits are excluded from the gross taxable federal wages in </w:t>
      </w:r>
      <w:r w:rsidRPr="003D3637">
        <w:rPr>
          <w:b/>
          <w:sz w:val="18"/>
          <w:szCs w:val="18"/>
        </w:rPr>
        <w:t>Box 1 (Wages, Tips, Other Compensation)</w:t>
      </w:r>
      <w:r w:rsidRPr="003D3637">
        <w:rPr>
          <w:sz w:val="18"/>
          <w:szCs w:val="18"/>
        </w:rPr>
        <w:t xml:space="preserve"> on the employee’s Form W-2:</w:t>
      </w:r>
    </w:p>
    <w:p w14:paraId="0EEC77EE" w14:textId="77777777" w:rsidR="009D72A4" w:rsidRPr="003D3637" w:rsidRDefault="009D72A4" w:rsidP="00B45898">
      <w:pPr>
        <w:pStyle w:val="ListParagraph"/>
        <w:numPr>
          <w:ilvl w:val="0"/>
          <w:numId w:val="17"/>
        </w:numPr>
        <w:rPr>
          <w:sz w:val="18"/>
          <w:szCs w:val="18"/>
        </w:rPr>
      </w:pPr>
      <w:r w:rsidRPr="003D3637">
        <w:rPr>
          <w:sz w:val="18"/>
          <w:szCs w:val="18"/>
        </w:rPr>
        <w:t>certain contributions to the Commonwealth Retirement Plan (SERS)</w:t>
      </w:r>
    </w:p>
    <w:p w14:paraId="20C18EF9" w14:textId="77777777" w:rsidR="009D72A4" w:rsidRPr="003D3637" w:rsidRDefault="009D72A4" w:rsidP="00B45898">
      <w:pPr>
        <w:pStyle w:val="ListParagraph"/>
        <w:numPr>
          <w:ilvl w:val="0"/>
          <w:numId w:val="17"/>
        </w:numPr>
        <w:rPr>
          <w:sz w:val="18"/>
          <w:szCs w:val="18"/>
        </w:rPr>
      </w:pPr>
      <w:r w:rsidRPr="003D3637">
        <w:rPr>
          <w:sz w:val="18"/>
          <w:szCs w:val="18"/>
        </w:rPr>
        <w:t>contributions to the Optional Retirement Program (ORP)</w:t>
      </w:r>
    </w:p>
    <w:p w14:paraId="3C96B20F" w14:textId="77777777" w:rsidR="00EF0514" w:rsidRPr="003D3637" w:rsidRDefault="00EF0514" w:rsidP="00B45898">
      <w:pPr>
        <w:pStyle w:val="ListParagraph"/>
        <w:numPr>
          <w:ilvl w:val="0"/>
          <w:numId w:val="17"/>
        </w:numPr>
        <w:rPr>
          <w:sz w:val="18"/>
          <w:szCs w:val="18"/>
        </w:rPr>
      </w:pPr>
      <w:r w:rsidRPr="003D3637">
        <w:rPr>
          <w:sz w:val="18"/>
          <w:szCs w:val="18"/>
        </w:rPr>
        <w:t xml:space="preserve">contributions to </w:t>
      </w:r>
      <w:r w:rsidR="00753DDF" w:rsidRPr="003D3637">
        <w:rPr>
          <w:sz w:val="18"/>
          <w:szCs w:val="18"/>
        </w:rPr>
        <w:t xml:space="preserve">the </w:t>
      </w:r>
      <w:r w:rsidRPr="003D3637">
        <w:rPr>
          <w:sz w:val="18"/>
          <w:szCs w:val="18"/>
        </w:rPr>
        <w:t>401(a) G</w:t>
      </w:r>
      <w:r w:rsidR="00B132CF" w:rsidRPr="003D3637">
        <w:rPr>
          <w:sz w:val="18"/>
          <w:szCs w:val="18"/>
        </w:rPr>
        <w:t>ap</w:t>
      </w:r>
      <w:r w:rsidRPr="003D3637">
        <w:rPr>
          <w:sz w:val="18"/>
          <w:szCs w:val="18"/>
        </w:rPr>
        <w:t xml:space="preserve"> Plan</w:t>
      </w:r>
    </w:p>
    <w:p w14:paraId="7C39CDDA" w14:textId="77777777" w:rsidR="009D72A4" w:rsidRPr="003D3637" w:rsidRDefault="009D72A4" w:rsidP="00B45898">
      <w:pPr>
        <w:pStyle w:val="ListParagraph"/>
        <w:numPr>
          <w:ilvl w:val="0"/>
          <w:numId w:val="17"/>
        </w:numPr>
        <w:rPr>
          <w:sz w:val="18"/>
          <w:szCs w:val="18"/>
        </w:rPr>
      </w:pPr>
      <w:r w:rsidRPr="003D3637">
        <w:rPr>
          <w:sz w:val="18"/>
          <w:szCs w:val="18"/>
        </w:rPr>
        <w:t>contributions to the Dependent Care Assistance Plan (DCAP)</w:t>
      </w:r>
    </w:p>
    <w:p w14:paraId="509B0D52" w14:textId="77777777" w:rsidR="008919C2" w:rsidRPr="003D3637" w:rsidRDefault="009D72A4" w:rsidP="00B45898">
      <w:pPr>
        <w:pStyle w:val="ListParagraph"/>
        <w:numPr>
          <w:ilvl w:val="0"/>
          <w:numId w:val="17"/>
        </w:numPr>
        <w:rPr>
          <w:color w:val="000000" w:themeColor="text1"/>
          <w:sz w:val="18"/>
          <w:szCs w:val="18"/>
        </w:rPr>
      </w:pPr>
      <w:r w:rsidRPr="003D3637">
        <w:rPr>
          <w:color w:val="000000" w:themeColor="text1"/>
          <w:sz w:val="18"/>
          <w:szCs w:val="18"/>
        </w:rPr>
        <w:t>contributions to the 457</w:t>
      </w:r>
      <w:r w:rsidR="002E1C38" w:rsidRPr="003D3637">
        <w:rPr>
          <w:color w:val="000000" w:themeColor="text1"/>
          <w:sz w:val="18"/>
          <w:szCs w:val="18"/>
        </w:rPr>
        <w:t xml:space="preserve">(b) </w:t>
      </w:r>
      <w:r w:rsidRPr="003D3637">
        <w:rPr>
          <w:color w:val="000000" w:themeColor="text1"/>
          <w:sz w:val="18"/>
          <w:szCs w:val="18"/>
        </w:rPr>
        <w:t>Deferred Compensation Plan</w:t>
      </w:r>
      <w:r w:rsidR="008919C2" w:rsidRPr="003D3637">
        <w:rPr>
          <w:color w:val="000000" w:themeColor="text1"/>
          <w:sz w:val="18"/>
          <w:szCs w:val="18"/>
        </w:rPr>
        <w:t xml:space="preserve"> </w:t>
      </w:r>
      <w:r w:rsidR="00FD785D" w:rsidRPr="003D3637">
        <w:rPr>
          <w:color w:val="000000" w:themeColor="text1"/>
          <w:sz w:val="18"/>
          <w:szCs w:val="18"/>
        </w:rPr>
        <w:t xml:space="preserve">(excluding the </w:t>
      </w:r>
      <w:proofErr w:type="gramStart"/>
      <w:r w:rsidR="00FD785D" w:rsidRPr="003D3637">
        <w:rPr>
          <w:color w:val="000000" w:themeColor="text1"/>
          <w:sz w:val="18"/>
          <w:szCs w:val="18"/>
        </w:rPr>
        <w:t>After Tax</w:t>
      </w:r>
      <w:proofErr w:type="gramEnd"/>
      <w:r w:rsidR="00FD785D" w:rsidRPr="003D3637">
        <w:rPr>
          <w:color w:val="000000" w:themeColor="text1"/>
          <w:sz w:val="18"/>
          <w:szCs w:val="18"/>
        </w:rPr>
        <w:t xml:space="preserve"> </w:t>
      </w:r>
      <w:r w:rsidR="0029316D" w:rsidRPr="003D3637">
        <w:rPr>
          <w:color w:val="000000" w:themeColor="text1"/>
          <w:sz w:val="18"/>
          <w:szCs w:val="18"/>
        </w:rPr>
        <w:t>c</w:t>
      </w:r>
      <w:r w:rsidR="00FD785D" w:rsidRPr="003D3637">
        <w:rPr>
          <w:color w:val="000000" w:themeColor="text1"/>
          <w:sz w:val="18"/>
          <w:szCs w:val="18"/>
        </w:rPr>
        <w:t>ontributions to the 457(b) Roth Plan reported in Box 12EE)</w:t>
      </w:r>
    </w:p>
    <w:p w14:paraId="675AD6A2" w14:textId="77777777" w:rsidR="009D72A4" w:rsidRPr="003D3637" w:rsidRDefault="008919C2" w:rsidP="00B45898">
      <w:pPr>
        <w:pStyle w:val="ListParagraph"/>
        <w:numPr>
          <w:ilvl w:val="0"/>
          <w:numId w:val="17"/>
        </w:numPr>
        <w:rPr>
          <w:color w:val="000000" w:themeColor="text1"/>
          <w:sz w:val="18"/>
          <w:szCs w:val="18"/>
        </w:rPr>
      </w:pPr>
      <w:r w:rsidRPr="003D3637">
        <w:rPr>
          <w:color w:val="000000" w:themeColor="text1"/>
          <w:sz w:val="18"/>
          <w:szCs w:val="18"/>
        </w:rPr>
        <w:t xml:space="preserve">contributions </w:t>
      </w:r>
      <w:r w:rsidR="009D72A4" w:rsidRPr="003D3637">
        <w:rPr>
          <w:color w:val="000000" w:themeColor="text1"/>
          <w:sz w:val="18"/>
          <w:szCs w:val="18"/>
        </w:rPr>
        <w:t xml:space="preserve">to the 403(b) </w:t>
      </w:r>
      <w:r w:rsidR="002E1C38" w:rsidRPr="003D3637">
        <w:rPr>
          <w:color w:val="000000" w:themeColor="text1"/>
          <w:sz w:val="18"/>
          <w:szCs w:val="18"/>
        </w:rPr>
        <w:t>Elective Deferral Savings Plan</w:t>
      </w:r>
      <w:r w:rsidR="001C6AA9" w:rsidRPr="003D3637">
        <w:rPr>
          <w:color w:val="000000" w:themeColor="text1"/>
          <w:sz w:val="18"/>
          <w:szCs w:val="18"/>
        </w:rPr>
        <w:t xml:space="preserve"> (excluding the </w:t>
      </w:r>
      <w:proofErr w:type="gramStart"/>
      <w:r w:rsidR="001C6AA9" w:rsidRPr="003D3637">
        <w:rPr>
          <w:color w:val="000000" w:themeColor="text1"/>
          <w:sz w:val="18"/>
          <w:szCs w:val="18"/>
        </w:rPr>
        <w:t>After Tax</w:t>
      </w:r>
      <w:proofErr w:type="gramEnd"/>
      <w:r w:rsidR="001C6AA9" w:rsidRPr="003D3637">
        <w:rPr>
          <w:color w:val="000000" w:themeColor="text1"/>
          <w:sz w:val="18"/>
          <w:szCs w:val="18"/>
        </w:rPr>
        <w:t xml:space="preserve"> contributions to the 403(b) Roth Plan reported in Box 12BB)</w:t>
      </w:r>
    </w:p>
    <w:p w14:paraId="22E8E882" w14:textId="77777777" w:rsidR="009D72A4" w:rsidRPr="003D3637" w:rsidRDefault="009D72A4" w:rsidP="00B45898">
      <w:pPr>
        <w:pStyle w:val="ListParagraph"/>
        <w:numPr>
          <w:ilvl w:val="0"/>
          <w:numId w:val="17"/>
        </w:numPr>
        <w:rPr>
          <w:color w:val="000000" w:themeColor="text1"/>
          <w:sz w:val="18"/>
          <w:szCs w:val="18"/>
        </w:rPr>
      </w:pPr>
      <w:r w:rsidRPr="003D3637">
        <w:rPr>
          <w:color w:val="000000" w:themeColor="text1"/>
          <w:sz w:val="18"/>
          <w:szCs w:val="18"/>
        </w:rPr>
        <w:t>certain contributions to the Pre-Tax Parking and Transit Pass Programs</w:t>
      </w:r>
    </w:p>
    <w:p w14:paraId="5C2C8D08" w14:textId="77777777" w:rsidR="009D72A4" w:rsidRPr="003D3637" w:rsidRDefault="009D72A4" w:rsidP="00B45898">
      <w:pPr>
        <w:pStyle w:val="ListParagraph"/>
        <w:numPr>
          <w:ilvl w:val="0"/>
          <w:numId w:val="17"/>
        </w:numPr>
        <w:rPr>
          <w:color w:val="000000" w:themeColor="text1"/>
          <w:sz w:val="18"/>
          <w:szCs w:val="18"/>
        </w:rPr>
      </w:pPr>
      <w:r w:rsidRPr="003D3637">
        <w:rPr>
          <w:color w:val="000000" w:themeColor="text1"/>
          <w:sz w:val="18"/>
          <w:szCs w:val="18"/>
        </w:rPr>
        <w:t>certain payments of Health Insurance Premiums</w:t>
      </w:r>
    </w:p>
    <w:p w14:paraId="342B4286" w14:textId="77777777" w:rsidR="009D72A4" w:rsidRPr="003D3637" w:rsidRDefault="009D72A4" w:rsidP="00B45898">
      <w:pPr>
        <w:pStyle w:val="ListParagraph"/>
        <w:numPr>
          <w:ilvl w:val="0"/>
          <w:numId w:val="17"/>
        </w:numPr>
        <w:rPr>
          <w:color w:val="000000" w:themeColor="text1"/>
          <w:sz w:val="18"/>
          <w:szCs w:val="18"/>
        </w:rPr>
      </w:pPr>
      <w:r w:rsidRPr="003D3637">
        <w:rPr>
          <w:color w:val="000000" w:themeColor="text1"/>
          <w:sz w:val="18"/>
          <w:szCs w:val="18"/>
        </w:rPr>
        <w:t>contributions to Health Care Saving Account (HSCA)</w:t>
      </w:r>
      <w:r w:rsidR="008919C2" w:rsidRPr="003D3637">
        <w:rPr>
          <w:color w:val="000000" w:themeColor="text1"/>
          <w:sz w:val="18"/>
          <w:szCs w:val="18"/>
        </w:rPr>
        <w:t xml:space="preserve"> and </w:t>
      </w:r>
      <w:r w:rsidR="00B623A2" w:rsidRPr="003D3637">
        <w:rPr>
          <w:color w:val="000000" w:themeColor="text1"/>
          <w:sz w:val="18"/>
          <w:szCs w:val="18"/>
        </w:rPr>
        <w:t xml:space="preserve">Health Care Saving Account </w:t>
      </w:r>
      <w:r w:rsidRPr="003D3637">
        <w:rPr>
          <w:color w:val="000000" w:themeColor="text1"/>
          <w:sz w:val="18"/>
          <w:szCs w:val="18"/>
        </w:rPr>
        <w:t>Fee (HCSAF).</w:t>
      </w:r>
    </w:p>
    <w:p w14:paraId="7AA3E79E" w14:textId="77777777" w:rsidR="009D72A4" w:rsidRPr="003D3637" w:rsidRDefault="009D72A4">
      <w:pPr>
        <w:rPr>
          <w:color w:val="000000" w:themeColor="text1"/>
          <w:sz w:val="18"/>
          <w:szCs w:val="18"/>
        </w:rPr>
      </w:pPr>
    </w:p>
    <w:p w14:paraId="7CF98989" w14:textId="77777777" w:rsidR="009D72A4" w:rsidRPr="003D3637" w:rsidRDefault="00D42AC7">
      <w:pPr>
        <w:rPr>
          <w:color w:val="000000" w:themeColor="text1"/>
          <w:sz w:val="18"/>
          <w:szCs w:val="18"/>
        </w:rPr>
      </w:pPr>
      <w:r w:rsidRPr="003D3637">
        <w:rPr>
          <w:color w:val="000000" w:themeColor="text1"/>
          <w:sz w:val="18"/>
          <w:szCs w:val="18"/>
        </w:rPr>
        <w:t xml:space="preserve">For </w:t>
      </w:r>
      <w:r w:rsidRPr="003D3637">
        <w:rPr>
          <w:b/>
          <w:bCs/>
          <w:color w:val="000000" w:themeColor="text1"/>
          <w:sz w:val="18"/>
          <w:szCs w:val="18"/>
        </w:rPr>
        <w:t>Massachusetts state</w:t>
      </w:r>
      <w:r w:rsidRPr="003D3637">
        <w:rPr>
          <w:b/>
          <w:color w:val="000000" w:themeColor="text1"/>
          <w:sz w:val="18"/>
          <w:szCs w:val="18"/>
        </w:rPr>
        <w:t xml:space="preserve"> </w:t>
      </w:r>
      <w:r w:rsidRPr="003D3637">
        <w:rPr>
          <w:color w:val="000000" w:themeColor="text1"/>
          <w:sz w:val="18"/>
          <w:szCs w:val="18"/>
        </w:rPr>
        <w:t xml:space="preserve">tax purposes, the following pre-tax benefits are excluded from the gross taxable state wages in </w:t>
      </w:r>
      <w:r w:rsidRPr="003D3637">
        <w:rPr>
          <w:b/>
          <w:color w:val="000000" w:themeColor="text1"/>
          <w:sz w:val="18"/>
          <w:szCs w:val="18"/>
        </w:rPr>
        <w:t>Box 16 (State Wages, Tips, etc.)</w:t>
      </w:r>
      <w:r w:rsidRPr="003D3637">
        <w:rPr>
          <w:color w:val="000000" w:themeColor="text1"/>
          <w:sz w:val="18"/>
          <w:szCs w:val="18"/>
        </w:rPr>
        <w:t xml:space="preserve"> on the employee’s Form W-2:</w:t>
      </w:r>
    </w:p>
    <w:p w14:paraId="0C1E57C4" w14:textId="77777777" w:rsidR="00B45898" w:rsidRPr="003D3637" w:rsidRDefault="00B45898" w:rsidP="00B45898">
      <w:pPr>
        <w:numPr>
          <w:ilvl w:val="0"/>
          <w:numId w:val="14"/>
        </w:numPr>
        <w:ind w:left="936"/>
        <w:rPr>
          <w:color w:val="000000" w:themeColor="text1"/>
          <w:sz w:val="18"/>
          <w:szCs w:val="18"/>
        </w:rPr>
      </w:pPr>
      <w:r w:rsidRPr="003D3637">
        <w:rPr>
          <w:color w:val="000000" w:themeColor="text1"/>
          <w:sz w:val="18"/>
          <w:szCs w:val="18"/>
        </w:rPr>
        <w:t xml:space="preserve">contributions to </w:t>
      </w:r>
      <w:r w:rsidR="00753DDF" w:rsidRPr="003D3637">
        <w:rPr>
          <w:color w:val="000000" w:themeColor="text1"/>
          <w:sz w:val="18"/>
          <w:szCs w:val="18"/>
        </w:rPr>
        <w:t xml:space="preserve">the </w:t>
      </w:r>
      <w:r w:rsidRPr="003D3637">
        <w:rPr>
          <w:color w:val="000000" w:themeColor="text1"/>
          <w:sz w:val="18"/>
          <w:szCs w:val="18"/>
        </w:rPr>
        <w:t>401(a) Gap Plan</w:t>
      </w:r>
    </w:p>
    <w:p w14:paraId="0319AB96" w14:textId="77777777" w:rsidR="009D72A4" w:rsidRPr="003D3637" w:rsidRDefault="009D72A4" w:rsidP="00B45898">
      <w:pPr>
        <w:numPr>
          <w:ilvl w:val="0"/>
          <w:numId w:val="14"/>
        </w:numPr>
        <w:ind w:left="936"/>
        <w:rPr>
          <w:color w:val="000000" w:themeColor="text1"/>
          <w:sz w:val="18"/>
          <w:szCs w:val="18"/>
        </w:rPr>
      </w:pPr>
      <w:r w:rsidRPr="003D3637">
        <w:rPr>
          <w:color w:val="000000" w:themeColor="text1"/>
          <w:sz w:val="18"/>
          <w:szCs w:val="18"/>
        </w:rPr>
        <w:t>certain contributions to the Dependent Care Assistance Plan (DCAP)</w:t>
      </w:r>
    </w:p>
    <w:p w14:paraId="0AD84182" w14:textId="77777777" w:rsidR="009D72A4" w:rsidRPr="003D3637" w:rsidRDefault="009D72A4" w:rsidP="00B45898">
      <w:pPr>
        <w:numPr>
          <w:ilvl w:val="0"/>
          <w:numId w:val="14"/>
        </w:numPr>
        <w:ind w:left="936"/>
        <w:rPr>
          <w:color w:val="000000" w:themeColor="text1"/>
          <w:sz w:val="18"/>
          <w:szCs w:val="18"/>
        </w:rPr>
      </w:pPr>
      <w:r w:rsidRPr="003D3637">
        <w:rPr>
          <w:color w:val="000000" w:themeColor="text1"/>
          <w:sz w:val="18"/>
          <w:szCs w:val="18"/>
        </w:rPr>
        <w:t>contributions to the 457</w:t>
      </w:r>
      <w:r w:rsidR="002E1C38" w:rsidRPr="003D3637">
        <w:rPr>
          <w:color w:val="000000" w:themeColor="text1"/>
          <w:sz w:val="18"/>
          <w:szCs w:val="18"/>
        </w:rPr>
        <w:t>(b)</w:t>
      </w:r>
      <w:r w:rsidRPr="003D3637">
        <w:rPr>
          <w:color w:val="000000" w:themeColor="text1"/>
          <w:sz w:val="18"/>
          <w:szCs w:val="18"/>
        </w:rPr>
        <w:t xml:space="preserve"> Deferred Compensation Plan</w:t>
      </w:r>
      <w:r w:rsidR="00FD785D" w:rsidRPr="003D3637">
        <w:rPr>
          <w:color w:val="000000" w:themeColor="text1"/>
          <w:sz w:val="18"/>
          <w:szCs w:val="18"/>
        </w:rPr>
        <w:t xml:space="preserve"> (excluding the </w:t>
      </w:r>
      <w:proofErr w:type="gramStart"/>
      <w:r w:rsidR="00FD785D" w:rsidRPr="003D3637">
        <w:rPr>
          <w:color w:val="000000" w:themeColor="text1"/>
          <w:sz w:val="18"/>
          <w:szCs w:val="18"/>
        </w:rPr>
        <w:t>After Tax</w:t>
      </w:r>
      <w:proofErr w:type="gramEnd"/>
      <w:r w:rsidR="00FD785D" w:rsidRPr="003D3637">
        <w:rPr>
          <w:color w:val="000000" w:themeColor="text1"/>
          <w:sz w:val="18"/>
          <w:szCs w:val="18"/>
        </w:rPr>
        <w:t xml:space="preserve"> </w:t>
      </w:r>
      <w:r w:rsidR="0029316D" w:rsidRPr="003D3637">
        <w:rPr>
          <w:color w:val="000000" w:themeColor="text1"/>
          <w:sz w:val="18"/>
          <w:szCs w:val="18"/>
        </w:rPr>
        <w:t>c</w:t>
      </w:r>
      <w:r w:rsidR="00FD785D" w:rsidRPr="003D3637">
        <w:rPr>
          <w:color w:val="000000" w:themeColor="text1"/>
          <w:sz w:val="18"/>
          <w:szCs w:val="18"/>
        </w:rPr>
        <w:t>ontributions to the 457(b) Roth Plan reported in Box 12EE)</w:t>
      </w:r>
    </w:p>
    <w:p w14:paraId="2555CB8F" w14:textId="77777777" w:rsidR="009D72A4" w:rsidRPr="003D3637" w:rsidRDefault="009D72A4" w:rsidP="00B45898">
      <w:pPr>
        <w:numPr>
          <w:ilvl w:val="0"/>
          <w:numId w:val="14"/>
        </w:numPr>
        <w:ind w:left="936"/>
        <w:rPr>
          <w:sz w:val="18"/>
          <w:szCs w:val="18"/>
        </w:rPr>
      </w:pPr>
      <w:r w:rsidRPr="003D3637">
        <w:rPr>
          <w:color w:val="000000" w:themeColor="text1"/>
          <w:sz w:val="18"/>
          <w:szCs w:val="18"/>
        </w:rPr>
        <w:t xml:space="preserve">contributions to the 403(b) </w:t>
      </w:r>
      <w:r w:rsidR="002E1C38" w:rsidRPr="003D3637">
        <w:rPr>
          <w:color w:val="000000" w:themeColor="text1"/>
          <w:sz w:val="18"/>
          <w:szCs w:val="18"/>
        </w:rPr>
        <w:t xml:space="preserve">Elective Deferral Savings </w:t>
      </w:r>
      <w:r w:rsidR="002E1C38" w:rsidRPr="003D3637">
        <w:rPr>
          <w:sz w:val="18"/>
          <w:szCs w:val="18"/>
        </w:rPr>
        <w:t>Plan</w:t>
      </w:r>
      <w:r w:rsidR="001C6AA9" w:rsidRPr="003D3637">
        <w:rPr>
          <w:sz w:val="18"/>
          <w:szCs w:val="18"/>
        </w:rPr>
        <w:t xml:space="preserve"> </w:t>
      </w:r>
      <w:r w:rsidR="001C6AA9" w:rsidRPr="003D3637">
        <w:rPr>
          <w:color w:val="000000" w:themeColor="text1"/>
          <w:sz w:val="18"/>
          <w:szCs w:val="18"/>
        </w:rPr>
        <w:t xml:space="preserve">(excluding the </w:t>
      </w:r>
      <w:proofErr w:type="gramStart"/>
      <w:r w:rsidR="001C6AA9" w:rsidRPr="003D3637">
        <w:rPr>
          <w:color w:val="000000" w:themeColor="text1"/>
          <w:sz w:val="18"/>
          <w:szCs w:val="18"/>
        </w:rPr>
        <w:t>After Tax</w:t>
      </w:r>
      <w:proofErr w:type="gramEnd"/>
      <w:r w:rsidR="001C6AA9" w:rsidRPr="003D3637">
        <w:rPr>
          <w:color w:val="000000" w:themeColor="text1"/>
          <w:sz w:val="18"/>
          <w:szCs w:val="18"/>
        </w:rPr>
        <w:t xml:space="preserve"> contributions to the 403(b) Roth Plan reported in Box 12BB)</w:t>
      </w:r>
    </w:p>
    <w:p w14:paraId="676EE150" w14:textId="77777777" w:rsidR="009D72A4" w:rsidRPr="003D3637" w:rsidRDefault="009D72A4" w:rsidP="00B45898">
      <w:pPr>
        <w:numPr>
          <w:ilvl w:val="0"/>
          <w:numId w:val="14"/>
        </w:numPr>
        <w:ind w:left="936"/>
        <w:rPr>
          <w:sz w:val="18"/>
          <w:szCs w:val="18"/>
        </w:rPr>
      </w:pPr>
      <w:r w:rsidRPr="003D3637">
        <w:rPr>
          <w:sz w:val="18"/>
          <w:szCs w:val="18"/>
        </w:rPr>
        <w:t>certain contributions to the Pre-Tax Parking and Transit Pass</w:t>
      </w:r>
      <w:r w:rsidRPr="003D3637">
        <w:rPr>
          <w:color w:val="FF0000"/>
          <w:sz w:val="18"/>
          <w:szCs w:val="18"/>
        </w:rPr>
        <w:t xml:space="preserve"> </w:t>
      </w:r>
      <w:r w:rsidRPr="003D3637">
        <w:rPr>
          <w:sz w:val="18"/>
          <w:szCs w:val="18"/>
        </w:rPr>
        <w:t>Programs</w:t>
      </w:r>
    </w:p>
    <w:p w14:paraId="23C6A9BF" w14:textId="77777777" w:rsidR="009D72A4" w:rsidRPr="003D3637" w:rsidRDefault="009D72A4" w:rsidP="00B45898">
      <w:pPr>
        <w:numPr>
          <w:ilvl w:val="0"/>
          <w:numId w:val="14"/>
        </w:numPr>
        <w:ind w:left="936"/>
        <w:rPr>
          <w:sz w:val="18"/>
          <w:szCs w:val="18"/>
        </w:rPr>
      </w:pPr>
      <w:r w:rsidRPr="003D3637">
        <w:rPr>
          <w:sz w:val="18"/>
          <w:szCs w:val="18"/>
        </w:rPr>
        <w:t>certain payments of Health Insurance Premiums</w:t>
      </w:r>
    </w:p>
    <w:p w14:paraId="176AC0EE" w14:textId="77777777" w:rsidR="009D72A4" w:rsidRPr="003D3637" w:rsidRDefault="009D72A4" w:rsidP="00B45898">
      <w:pPr>
        <w:numPr>
          <w:ilvl w:val="0"/>
          <w:numId w:val="14"/>
        </w:numPr>
        <w:ind w:left="936"/>
        <w:rPr>
          <w:sz w:val="18"/>
          <w:szCs w:val="18"/>
        </w:rPr>
      </w:pPr>
      <w:r w:rsidRPr="003D3637">
        <w:rPr>
          <w:sz w:val="18"/>
          <w:szCs w:val="18"/>
        </w:rPr>
        <w:t xml:space="preserve">contributions to Health Care Saving </w:t>
      </w:r>
      <w:proofErr w:type="gramStart"/>
      <w:r w:rsidRPr="003D3637">
        <w:rPr>
          <w:sz w:val="18"/>
          <w:szCs w:val="18"/>
        </w:rPr>
        <w:t>Account  (</w:t>
      </w:r>
      <w:proofErr w:type="gramEnd"/>
      <w:r w:rsidRPr="003D3637">
        <w:rPr>
          <w:sz w:val="18"/>
          <w:szCs w:val="18"/>
        </w:rPr>
        <w:t>HSCA)</w:t>
      </w:r>
    </w:p>
    <w:p w14:paraId="75783B4E" w14:textId="77777777" w:rsidR="009D72A4" w:rsidRPr="003D3637" w:rsidRDefault="009D72A4" w:rsidP="00B45898">
      <w:pPr>
        <w:numPr>
          <w:ilvl w:val="0"/>
          <w:numId w:val="14"/>
        </w:numPr>
        <w:ind w:left="936"/>
        <w:rPr>
          <w:sz w:val="18"/>
          <w:szCs w:val="18"/>
        </w:rPr>
      </w:pPr>
      <w:r w:rsidRPr="003D3637">
        <w:rPr>
          <w:sz w:val="18"/>
          <w:szCs w:val="18"/>
        </w:rPr>
        <w:t>contributions to Health Care Saving Account HCSA Fee (HCSAF)</w:t>
      </w:r>
    </w:p>
    <w:p w14:paraId="20881F2A" w14:textId="77777777" w:rsidR="009D72A4" w:rsidRPr="003D3637" w:rsidRDefault="009D72A4" w:rsidP="00A70AF6">
      <w:pPr>
        <w:spacing w:line="120" w:lineRule="auto"/>
        <w:rPr>
          <w:sz w:val="18"/>
          <w:szCs w:val="18"/>
        </w:rPr>
      </w:pPr>
    </w:p>
    <w:p w14:paraId="2120639A" w14:textId="77777777" w:rsidR="009D72A4" w:rsidRPr="001C6AA9" w:rsidRDefault="00715144">
      <w:pPr>
        <w:rPr>
          <w:sz w:val="18"/>
          <w:szCs w:val="18"/>
        </w:rPr>
      </w:pPr>
      <w:r w:rsidRPr="003D3637">
        <w:rPr>
          <w:sz w:val="18"/>
          <w:szCs w:val="18"/>
        </w:rPr>
        <w:t>Generally, state wages (Box 16) are</w:t>
      </w:r>
      <w:r w:rsidRPr="001C6AA9">
        <w:rPr>
          <w:sz w:val="18"/>
          <w:szCs w:val="18"/>
        </w:rPr>
        <w:t xml:space="preserve"> higher than federal wages (Box 1) because contributions to SERS and ORP are excluded from federal wages</w:t>
      </w:r>
      <w:r w:rsidR="007F6FBB" w:rsidRPr="001C6AA9">
        <w:rPr>
          <w:sz w:val="18"/>
          <w:szCs w:val="18"/>
        </w:rPr>
        <w:t>,</w:t>
      </w:r>
      <w:r w:rsidRPr="001C6AA9">
        <w:rPr>
          <w:sz w:val="18"/>
          <w:szCs w:val="18"/>
        </w:rPr>
        <w:t xml:space="preserve"> but not from state wages.  State wages include the value of tuition and fee waivers for graduate level courses for employee depend</w:t>
      </w:r>
      <w:r w:rsidR="00D42AC7" w:rsidRPr="001C6AA9">
        <w:rPr>
          <w:sz w:val="18"/>
          <w:szCs w:val="18"/>
        </w:rPr>
        <w:t>e</w:t>
      </w:r>
      <w:r w:rsidRPr="001C6AA9">
        <w:rPr>
          <w:sz w:val="18"/>
          <w:szCs w:val="18"/>
        </w:rPr>
        <w:t>nts.</w:t>
      </w:r>
    </w:p>
    <w:p w14:paraId="7299E083" w14:textId="77777777" w:rsidR="00A732C3" w:rsidRPr="001C6AA9" w:rsidRDefault="00A732C3">
      <w:pPr>
        <w:rPr>
          <w:sz w:val="18"/>
          <w:szCs w:val="18"/>
        </w:rPr>
      </w:pPr>
    </w:p>
    <w:p w14:paraId="1446EC11" w14:textId="77777777" w:rsidR="00BD5FFB" w:rsidRPr="001C6AA9" w:rsidRDefault="009E0E3F">
      <w:pPr>
        <w:rPr>
          <w:sz w:val="18"/>
          <w:szCs w:val="18"/>
        </w:rPr>
      </w:pPr>
      <w:r w:rsidRPr="001C6AA9">
        <w:rPr>
          <w:sz w:val="18"/>
          <w:szCs w:val="18"/>
        </w:rPr>
        <w:t xml:space="preserve">Box 12DD </w:t>
      </w:r>
      <w:r w:rsidR="008F6306" w:rsidRPr="001C6AA9">
        <w:rPr>
          <w:sz w:val="18"/>
          <w:szCs w:val="18"/>
        </w:rPr>
        <w:t xml:space="preserve">displays the </w:t>
      </w:r>
      <w:r w:rsidR="00A732C3" w:rsidRPr="001C6AA9">
        <w:rPr>
          <w:sz w:val="18"/>
          <w:szCs w:val="18"/>
        </w:rPr>
        <w:t xml:space="preserve">cost of employer-provided group </w:t>
      </w:r>
      <w:r w:rsidR="008F6306" w:rsidRPr="001C6AA9">
        <w:rPr>
          <w:sz w:val="18"/>
          <w:szCs w:val="18"/>
        </w:rPr>
        <w:t>health insurance</w:t>
      </w:r>
      <w:r w:rsidR="00A732C3" w:rsidRPr="001C6AA9">
        <w:rPr>
          <w:sz w:val="18"/>
          <w:szCs w:val="18"/>
        </w:rPr>
        <w:t xml:space="preserve">.  </w:t>
      </w:r>
      <w:r w:rsidR="008F6306" w:rsidRPr="001C6AA9">
        <w:rPr>
          <w:sz w:val="18"/>
          <w:szCs w:val="18"/>
        </w:rPr>
        <w:t xml:space="preserve">This is for informational purposes only and </w:t>
      </w:r>
      <w:r w:rsidR="00A732C3" w:rsidRPr="001C6AA9">
        <w:rPr>
          <w:sz w:val="18"/>
          <w:szCs w:val="18"/>
        </w:rPr>
        <w:t xml:space="preserve">has no effect on your grosses or </w:t>
      </w:r>
      <w:r w:rsidR="008F6306" w:rsidRPr="001C6AA9">
        <w:rPr>
          <w:sz w:val="18"/>
          <w:szCs w:val="18"/>
        </w:rPr>
        <w:t>taxes.</w:t>
      </w:r>
      <w:r w:rsidR="008919C2" w:rsidRPr="001C6AA9">
        <w:rPr>
          <w:sz w:val="18"/>
          <w:szCs w:val="18"/>
        </w:rPr>
        <w:t xml:space="preserve">   If there are more than five entries in Box 12, or more than four entries in Box 14, a second W-2 will print with only that information.  </w:t>
      </w:r>
    </w:p>
    <w:p w14:paraId="7FDAFFFE" w14:textId="77777777" w:rsidR="009D72A4" w:rsidRPr="001C6AA9" w:rsidRDefault="009D72A4">
      <w:pPr>
        <w:pStyle w:val="BodyText"/>
        <w:rPr>
          <w:snapToGrid w:val="0"/>
          <w:sz w:val="18"/>
          <w:szCs w:val="18"/>
        </w:rPr>
      </w:pPr>
    </w:p>
    <w:p w14:paraId="0F9BBFD8" w14:textId="6FB3A4B7" w:rsidR="00E1346F" w:rsidRPr="001C6AA9" w:rsidRDefault="009D72A4">
      <w:pPr>
        <w:pStyle w:val="BodyText"/>
        <w:rPr>
          <w:snapToGrid w:val="0"/>
          <w:sz w:val="18"/>
          <w:szCs w:val="18"/>
        </w:rPr>
      </w:pPr>
      <w:r w:rsidRPr="001C6AA9">
        <w:rPr>
          <w:b/>
          <w:snapToGrid w:val="0"/>
          <w:sz w:val="18"/>
          <w:szCs w:val="18"/>
        </w:rPr>
        <w:t xml:space="preserve">Box 14 Codes </w:t>
      </w:r>
      <w:r w:rsidRPr="001C6AA9">
        <w:rPr>
          <w:snapToGrid w:val="0"/>
          <w:sz w:val="18"/>
          <w:szCs w:val="18"/>
        </w:rPr>
        <w:t>(if applicable)</w:t>
      </w:r>
      <w:r w:rsidR="00060EC1" w:rsidRPr="001C6AA9">
        <w:rPr>
          <w:b/>
          <w:snapToGrid w:val="0"/>
          <w:sz w:val="18"/>
          <w:szCs w:val="18"/>
        </w:rPr>
        <w:t xml:space="preserve"> </w:t>
      </w:r>
      <w:r w:rsidR="00060EC1" w:rsidRPr="001C6AA9">
        <w:rPr>
          <w:snapToGrid w:val="0"/>
          <w:sz w:val="18"/>
          <w:szCs w:val="18"/>
        </w:rPr>
        <w:t xml:space="preserve">are as follows for </w:t>
      </w:r>
      <w:r w:rsidR="00791524">
        <w:rPr>
          <w:snapToGrid w:val="0"/>
          <w:sz w:val="18"/>
          <w:szCs w:val="18"/>
        </w:rPr>
        <w:t>202</w:t>
      </w:r>
      <w:r w:rsidR="00DD116C">
        <w:rPr>
          <w:snapToGrid w:val="0"/>
          <w:sz w:val="18"/>
          <w:szCs w:val="18"/>
        </w:rPr>
        <w:t>2</w:t>
      </w:r>
      <w:r w:rsidRPr="001C6AA9">
        <w:rPr>
          <w:snapToGrid w:val="0"/>
          <w:sz w:val="18"/>
          <w:szCs w:val="18"/>
        </w:rPr>
        <w:t xml:space="preserve">: </w:t>
      </w:r>
    </w:p>
    <w:p w14:paraId="651B6BA7" w14:textId="77777777" w:rsidR="00251182" w:rsidRPr="001C6AA9" w:rsidRDefault="00251182">
      <w:pPr>
        <w:pStyle w:val="BodyText"/>
        <w:rPr>
          <w:b/>
          <w:sz w:val="18"/>
          <w:szCs w:val="18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4680"/>
        <w:gridCol w:w="4770"/>
      </w:tblGrid>
      <w:tr w:rsidR="0029316D" w:rsidRPr="001C6AA9" w14:paraId="6592BB2F" w14:textId="77777777" w:rsidTr="0029316D">
        <w:tc>
          <w:tcPr>
            <w:tcW w:w="4680" w:type="dxa"/>
          </w:tcPr>
          <w:p w14:paraId="67FDC99F" w14:textId="77777777" w:rsidR="0029316D" w:rsidRPr="001C6AA9" w:rsidRDefault="00224916" w:rsidP="00514470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5D4072">
              <w:rPr>
                <w:sz w:val="18"/>
                <w:szCs w:val="18"/>
              </w:rPr>
              <w:t xml:space="preserve">Q - </w:t>
            </w:r>
            <w:r>
              <w:rPr>
                <w:sz w:val="18"/>
                <w:szCs w:val="18"/>
              </w:rPr>
              <w:t>MA</w:t>
            </w:r>
            <w:r w:rsidR="00514470">
              <w:rPr>
                <w:sz w:val="18"/>
                <w:szCs w:val="18"/>
              </w:rPr>
              <w:t>PFML – Paid Family and Medical Leave</w:t>
            </w:r>
          </w:p>
        </w:tc>
        <w:tc>
          <w:tcPr>
            <w:tcW w:w="4770" w:type="dxa"/>
          </w:tcPr>
          <w:p w14:paraId="0E2CBE71" w14:textId="213825F7" w:rsidR="0029316D" w:rsidRPr="001C6AA9" w:rsidRDefault="0029316D">
            <w:pPr>
              <w:pStyle w:val="BodyText"/>
              <w:rPr>
                <w:sz w:val="18"/>
                <w:szCs w:val="18"/>
              </w:rPr>
            </w:pPr>
            <w:r w:rsidRPr="001C6AA9">
              <w:rPr>
                <w:sz w:val="18"/>
                <w:szCs w:val="18"/>
              </w:rPr>
              <w:t>14</w:t>
            </w:r>
            <w:r w:rsidR="009634E8">
              <w:rPr>
                <w:sz w:val="18"/>
                <w:szCs w:val="18"/>
              </w:rPr>
              <w:t>U</w:t>
            </w:r>
            <w:r w:rsidR="00313FE7">
              <w:rPr>
                <w:sz w:val="18"/>
                <w:szCs w:val="18"/>
              </w:rPr>
              <w:t>D</w:t>
            </w:r>
            <w:r w:rsidRPr="001C6AA9">
              <w:rPr>
                <w:sz w:val="18"/>
                <w:szCs w:val="18"/>
              </w:rPr>
              <w:t xml:space="preserve"> – </w:t>
            </w:r>
            <w:r w:rsidR="00313FE7">
              <w:rPr>
                <w:sz w:val="18"/>
                <w:szCs w:val="18"/>
              </w:rPr>
              <w:t>Pre-Tax Parking</w:t>
            </w:r>
          </w:p>
        </w:tc>
      </w:tr>
      <w:tr w:rsidR="0029316D" w:rsidRPr="001C6AA9" w14:paraId="563300BA" w14:textId="77777777" w:rsidTr="0029316D">
        <w:tc>
          <w:tcPr>
            <w:tcW w:w="4680" w:type="dxa"/>
          </w:tcPr>
          <w:p w14:paraId="4923D483" w14:textId="35B6EFF0" w:rsidR="0029316D" w:rsidRPr="001C6AA9" w:rsidRDefault="0029316D">
            <w:pPr>
              <w:pStyle w:val="BodyText"/>
              <w:rPr>
                <w:sz w:val="18"/>
                <w:szCs w:val="18"/>
              </w:rPr>
            </w:pPr>
            <w:r w:rsidRPr="001C6AA9">
              <w:rPr>
                <w:sz w:val="18"/>
                <w:szCs w:val="18"/>
              </w:rPr>
              <w:t>14</w:t>
            </w:r>
            <w:r w:rsidR="009634E8">
              <w:rPr>
                <w:sz w:val="18"/>
                <w:szCs w:val="18"/>
              </w:rPr>
              <w:t>U</w:t>
            </w:r>
            <w:r w:rsidR="00313FE7">
              <w:rPr>
                <w:sz w:val="18"/>
                <w:szCs w:val="18"/>
              </w:rPr>
              <w:t>A</w:t>
            </w:r>
            <w:r w:rsidRPr="001C6AA9">
              <w:rPr>
                <w:sz w:val="18"/>
                <w:szCs w:val="18"/>
              </w:rPr>
              <w:t xml:space="preserve"> – </w:t>
            </w:r>
            <w:r w:rsidR="00313FE7" w:rsidRPr="001C6AA9">
              <w:rPr>
                <w:sz w:val="18"/>
                <w:szCs w:val="18"/>
              </w:rPr>
              <w:t>Pre-Tax Retirement</w:t>
            </w:r>
          </w:p>
        </w:tc>
        <w:tc>
          <w:tcPr>
            <w:tcW w:w="4770" w:type="dxa"/>
          </w:tcPr>
          <w:p w14:paraId="7E9C88A4" w14:textId="715E7D9D" w:rsidR="0029316D" w:rsidRPr="001C6AA9" w:rsidRDefault="0029316D">
            <w:pPr>
              <w:pStyle w:val="BodyText"/>
              <w:rPr>
                <w:sz w:val="18"/>
                <w:szCs w:val="18"/>
              </w:rPr>
            </w:pPr>
            <w:r w:rsidRPr="001C6AA9">
              <w:rPr>
                <w:sz w:val="18"/>
                <w:szCs w:val="18"/>
              </w:rPr>
              <w:t>14</w:t>
            </w:r>
            <w:r w:rsidR="009634E8">
              <w:rPr>
                <w:sz w:val="18"/>
                <w:szCs w:val="18"/>
              </w:rPr>
              <w:t>U</w:t>
            </w:r>
            <w:r w:rsidR="00313FE7">
              <w:rPr>
                <w:sz w:val="18"/>
                <w:szCs w:val="18"/>
              </w:rPr>
              <w:t xml:space="preserve">E </w:t>
            </w:r>
            <w:r w:rsidRPr="001C6AA9">
              <w:rPr>
                <w:sz w:val="18"/>
                <w:szCs w:val="18"/>
              </w:rPr>
              <w:t xml:space="preserve">– </w:t>
            </w:r>
            <w:r w:rsidR="00313FE7">
              <w:rPr>
                <w:sz w:val="18"/>
                <w:szCs w:val="18"/>
              </w:rPr>
              <w:t>Personal Use Auto</w:t>
            </w:r>
          </w:p>
        </w:tc>
      </w:tr>
      <w:tr w:rsidR="0029316D" w:rsidRPr="001C6AA9" w14:paraId="07AB7DC9" w14:textId="77777777" w:rsidTr="0029316D">
        <w:tc>
          <w:tcPr>
            <w:tcW w:w="4680" w:type="dxa"/>
          </w:tcPr>
          <w:p w14:paraId="7DAFB0DD" w14:textId="5A8A7F2A" w:rsidR="0029316D" w:rsidRPr="001C6AA9" w:rsidRDefault="0029316D">
            <w:pPr>
              <w:pStyle w:val="BodyText"/>
              <w:rPr>
                <w:sz w:val="18"/>
                <w:szCs w:val="18"/>
              </w:rPr>
            </w:pPr>
            <w:r w:rsidRPr="001C6AA9">
              <w:rPr>
                <w:sz w:val="18"/>
                <w:szCs w:val="18"/>
              </w:rPr>
              <w:t>14</w:t>
            </w:r>
            <w:r w:rsidR="009634E8">
              <w:rPr>
                <w:sz w:val="18"/>
                <w:szCs w:val="18"/>
              </w:rPr>
              <w:t>U</w:t>
            </w:r>
            <w:r w:rsidR="00313FE7">
              <w:rPr>
                <w:sz w:val="18"/>
                <w:szCs w:val="18"/>
              </w:rPr>
              <w:t>B</w:t>
            </w:r>
            <w:r w:rsidRPr="001C6AA9">
              <w:rPr>
                <w:sz w:val="18"/>
                <w:szCs w:val="18"/>
              </w:rPr>
              <w:t xml:space="preserve"> – </w:t>
            </w:r>
            <w:r w:rsidR="00313FE7" w:rsidRPr="001C6AA9">
              <w:rPr>
                <w:sz w:val="18"/>
                <w:szCs w:val="18"/>
              </w:rPr>
              <w:t>Pre-Tax Health Insurance</w:t>
            </w:r>
          </w:p>
        </w:tc>
        <w:tc>
          <w:tcPr>
            <w:tcW w:w="4770" w:type="dxa"/>
          </w:tcPr>
          <w:p w14:paraId="5821118F" w14:textId="56292093" w:rsidR="0029316D" w:rsidRPr="001C6AA9" w:rsidRDefault="0029316D">
            <w:pPr>
              <w:pStyle w:val="BodyText"/>
              <w:rPr>
                <w:sz w:val="18"/>
                <w:szCs w:val="18"/>
              </w:rPr>
            </w:pPr>
            <w:r w:rsidRPr="001C6AA9">
              <w:rPr>
                <w:sz w:val="18"/>
                <w:szCs w:val="18"/>
              </w:rPr>
              <w:t>14</w:t>
            </w:r>
            <w:r w:rsidR="00BD59B8">
              <w:rPr>
                <w:sz w:val="18"/>
                <w:szCs w:val="18"/>
              </w:rPr>
              <w:t>U</w:t>
            </w:r>
            <w:r w:rsidR="00313FE7">
              <w:rPr>
                <w:sz w:val="18"/>
                <w:szCs w:val="18"/>
              </w:rPr>
              <w:t>F</w:t>
            </w:r>
            <w:r w:rsidRPr="001C6AA9">
              <w:rPr>
                <w:sz w:val="18"/>
                <w:szCs w:val="18"/>
              </w:rPr>
              <w:t xml:space="preserve"> – </w:t>
            </w:r>
            <w:r w:rsidR="00313FE7">
              <w:rPr>
                <w:sz w:val="18"/>
                <w:szCs w:val="18"/>
              </w:rPr>
              <w:t>Housing Allowance</w:t>
            </w:r>
          </w:p>
        </w:tc>
      </w:tr>
      <w:tr w:rsidR="0029316D" w:rsidRPr="001C6AA9" w14:paraId="3607EBE1" w14:textId="77777777" w:rsidTr="0029316D">
        <w:tc>
          <w:tcPr>
            <w:tcW w:w="4680" w:type="dxa"/>
          </w:tcPr>
          <w:p w14:paraId="59052B89" w14:textId="3291556F" w:rsidR="0029316D" w:rsidRPr="001C6AA9" w:rsidRDefault="0029316D">
            <w:pPr>
              <w:pStyle w:val="BodyText"/>
              <w:rPr>
                <w:sz w:val="18"/>
                <w:szCs w:val="18"/>
              </w:rPr>
            </w:pPr>
            <w:r w:rsidRPr="001C6AA9">
              <w:rPr>
                <w:sz w:val="18"/>
                <w:szCs w:val="18"/>
              </w:rPr>
              <w:t>14</w:t>
            </w:r>
            <w:r w:rsidR="009634E8">
              <w:rPr>
                <w:sz w:val="18"/>
                <w:szCs w:val="18"/>
              </w:rPr>
              <w:t>U</w:t>
            </w:r>
            <w:r w:rsidR="00313FE7">
              <w:rPr>
                <w:sz w:val="18"/>
                <w:szCs w:val="18"/>
              </w:rPr>
              <w:t>C</w:t>
            </w:r>
            <w:r w:rsidRPr="001C6AA9">
              <w:rPr>
                <w:sz w:val="18"/>
                <w:szCs w:val="18"/>
              </w:rPr>
              <w:t xml:space="preserve"> – </w:t>
            </w:r>
            <w:r w:rsidR="00313FE7" w:rsidRPr="001C6AA9">
              <w:rPr>
                <w:sz w:val="18"/>
                <w:szCs w:val="18"/>
              </w:rPr>
              <w:t>Health Care Spending Account</w:t>
            </w:r>
          </w:p>
        </w:tc>
        <w:tc>
          <w:tcPr>
            <w:tcW w:w="4770" w:type="dxa"/>
          </w:tcPr>
          <w:p w14:paraId="3664045B" w14:textId="36C975E1" w:rsidR="0029316D" w:rsidRPr="001C6AA9" w:rsidRDefault="0029316D">
            <w:pPr>
              <w:pStyle w:val="BodyText"/>
              <w:rPr>
                <w:sz w:val="18"/>
                <w:szCs w:val="18"/>
              </w:rPr>
            </w:pPr>
            <w:r w:rsidRPr="001C6AA9">
              <w:rPr>
                <w:sz w:val="18"/>
                <w:szCs w:val="18"/>
              </w:rPr>
              <w:t>14</w:t>
            </w:r>
            <w:r w:rsidR="009634E8">
              <w:rPr>
                <w:sz w:val="18"/>
                <w:szCs w:val="18"/>
              </w:rPr>
              <w:t>U</w:t>
            </w:r>
            <w:r w:rsidR="00313FE7">
              <w:rPr>
                <w:sz w:val="18"/>
                <w:szCs w:val="18"/>
              </w:rPr>
              <w:t>H</w:t>
            </w:r>
            <w:r w:rsidRPr="001C6AA9">
              <w:rPr>
                <w:sz w:val="18"/>
                <w:szCs w:val="18"/>
              </w:rPr>
              <w:t xml:space="preserve"> – </w:t>
            </w:r>
            <w:r w:rsidR="00313FE7">
              <w:rPr>
                <w:sz w:val="18"/>
                <w:szCs w:val="18"/>
              </w:rPr>
              <w:t>Qualified Transit/Parking</w:t>
            </w:r>
          </w:p>
        </w:tc>
      </w:tr>
      <w:tr w:rsidR="00514470" w:rsidRPr="001C6AA9" w14:paraId="1121A283" w14:textId="77777777" w:rsidTr="0029316D">
        <w:tc>
          <w:tcPr>
            <w:tcW w:w="4680" w:type="dxa"/>
          </w:tcPr>
          <w:p w14:paraId="68F0E1E4" w14:textId="77777777" w:rsidR="00514470" w:rsidRPr="001C6AA9" w:rsidRDefault="0051447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4770" w:type="dxa"/>
          </w:tcPr>
          <w:p w14:paraId="7C16C8C8" w14:textId="50C8241D" w:rsidR="00514470" w:rsidRPr="001C6AA9" w:rsidRDefault="00514470" w:rsidP="005D4072">
            <w:pPr>
              <w:pStyle w:val="BodyText"/>
              <w:rPr>
                <w:sz w:val="18"/>
                <w:szCs w:val="18"/>
              </w:rPr>
            </w:pPr>
            <w:r w:rsidRPr="001C6AA9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>U</w:t>
            </w:r>
            <w:r w:rsidR="00313FE7">
              <w:rPr>
                <w:sz w:val="18"/>
                <w:szCs w:val="18"/>
              </w:rPr>
              <w:t>I</w:t>
            </w:r>
            <w:r w:rsidRPr="001C6AA9">
              <w:rPr>
                <w:sz w:val="18"/>
                <w:szCs w:val="18"/>
              </w:rPr>
              <w:t xml:space="preserve"> – </w:t>
            </w:r>
            <w:r w:rsidR="00313FE7" w:rsidRPr="001C6AA9">
              <w:rPr>
                <w:sz w:val="18"/>
                <w:szCs w:val="18"/>
              </w:rPr>
              <w:t>Post-Tax Retirement</w:t>
            </w:r>
          </w:p>
        </w:tc>
      </w:tr>
    </w:tbl>
    <w:p w14:paraId="526426D3" w14:textId="77777777" w:rsidR="0029316D" w:rsidRPr="001C6AA9" w:rsidRDefault="0029316D">
      <w:pPr>
        <w:pStyle w:val="BodyText"/>
        <w:rPr>
          <w:b/>
          <w:sz w:val="18"/>
          <w:szCs w:val="18"/>
        </w:rPr>
      </w:pPr>
    </w:p>
    <w:p w14:paraId="67323F12" w14:textId="77777777" w:rsidR="009D72A4" w:rsidRPr="001C6AA9" w:rsidRDefault="009D72A4">
      <w:pPr>
        <w:pStyle w:val="BodyText"/>
        <w:rPr>
          <w:b/>
          <w:sz w:val="18"/>
          <w:szCs w:val="18"/>
        </w:rPr>
      </w:pPr>
      <w:r w:rsidRPr="001C6AA9">
        <w:rPr>
          <w:b/>
          <w:sz w:val="18"/>
          <w:szCs w:val="18"/>
        </w:rPr>
        <w:t>Note to foreign employees about 1042-S Forms:</w:t>
      </w:r>
    </w:p>
    <w:p w14:paraId="0DAA8E40" w14:textId="77777777" w:rsidR="00DB2420" w:rsidRPr="001C6AA9" w:rsidRDefault="00153587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If you are an employee who </w:t>
      </w:r>
      <w:r w:rsidR="009D72A4" w:rsidRPr="001C6AA9">
        <w:rPr>
          <w:sz w:val="18"/>
          <w:szCs w:val="18"/>
        </w:rPr>
        <w:t>claimed exemption from income tax withholding based on a tax treaty, your exempt treaty wages will be reported on a 1042-S form.  Your taxable wages (if applicable) will be reported on a W-2 form.  If you were not a U.S. citizen or U.S. resident</w:t>
      </w:r>
      <w:r w:rsidR="009D72A4" w:rsidRPr="001C6AA9">
        <w:rPr>
          <w:color w:val="FF0000"/>
          <w:sz w:val="18"/>
          <w:szCs w:val="18"/>
        </w:rPr>
        <w:t xml:space="preserve"> </w:t>
      </w:r>
      <w:r w:rsidR="009D72A4" w:rsidRPr="001C6AA9">
        <w:rPr>
          <w:sz w:val="18"/>
          <w:szCs w:val="18"/>
        </w:rPr>
        <w:t>for some portion of the tax year and you received a vendor payment or certain scholarships and awards</w:t>
      </w:r>
      <w:r w:rsidR="00D42AC7" w:rsidRPr="001C6AA9">
        <w:rPr>
          <w:sz w:val="18"/>
          <w:szCs w:val="18"/>
        </w:rPr>
        <w:t xml:space="preserve"> (outside of payroll)</w:t>
      </w:r>
      <w:r w:rsidR="009D72A4" w:rsidRPr="001C6AA9">
        <w:rPr>
          <w:sz w:val="18"/>
          <w:szCs w:val="18"/>
        </w:rPr>
        <w:t>, you may receive one or more 1042-S forms.</w:t>
      </w:r>
    </w:p>
    <w:p w14:paraId="631FF8A0" w14:textId="77777777" w:rsidR="00DB2420" w:rsidRPr="001C6AA9" w:rsidRDefault="00DB2420">
      <w:pPr>
        <w:pStyle w:val="BodyText"/>
        <w:rPr>
          <w:sz w:val="18"/>
          <w:szCs w:val="18"/>
        </w:rPr>
      </w:pPr>
    </w:p>
    <w:p w14:paraId="5C9207FC" w14:textId="2860ED30" w:rsidR="00FC1AD2" w:rsidRPr="001C6AA9" w:rsidRDefault="00FC1AD2" w:rsidP="00FC1AD2">
      <w:pPr>
        <w:pStyle w:val="BodyText"/>
        <w:rPr>
          <w:sz w:val="18"/>
          <w:szCs w:val="18"/>
        </w:rPr>
      </w:pPr>
      <w:r w:rsidRPr="001C6AA9">
        <w:rPr>
          <w:sz w:val="18"/>
          <w:szCs w:val="18"/>
        </w:rPr>
        <w:t xml:space="preserve">The 1042-S forms will be delivered to the foreign employees separately from </w:t>
      </w:r>
      <w:r w:rsidR="009D72A4" w:rsidRPr="001C6AA9">
        <w:rPr>
          <w:sz w:val="18"/>
          <w:szCs w:val="18"/>
        </w:rPr>
        <w:t>the W-2 form</w:t>
      </w:r>
      <w:r w:rsidR="009D72A4" w:rsidRPr="00FD0F93">
        <w:rPr>
          <w:sz w:val="18"/>
          <w:szCs w:val="18"/>
        </w:rPr>
        <w:t>s.</w:t>
      </w:r>
      <w:r w:rsidR="00FD0F93" w:rsidRPr="00FD0F93">
        <w:rPr>
          <w:sz w:val="18"/>
          <w:szCs w:val="18"/>
        </w:rPr>
        <w:t xml:space="preserve"> </w:t>
      </w:r>
      <w:r w:rsidR="00FD0F93" w:rsidRPr="00FD0F93">
        <w:rPr>
          <w:color w:val="1D1C1D"/>
          <w:sz w:val="18"/>
          <w:szCs w:val="18"/>
        </w:rPr>
        <w:t>In accordance with IRS regulation, they must be postmarked by March 15, 2023.</w:t>
      </w:r>
    </w:p>
    <w:p w14:paraId="69494408" w14:textId="77777777" w:rsidR="009D72A4" w:rsidRPr="001C6AA9" w:rsidRDefault="009D72A4">
      <w:pPr>
        <w:rPr>
          <w:sz w:val="18"/>
          <w:szCs w:val="18"/>
        </w:rPr>
      </w:pPr>
    </w:p>
    <w:p w14:paraId="3AC3DFEB" w14:textId="77777777" w:rsidR="009D72A4" w:rsidRPr="001C6AA9" w:rsidRDefault="009D72A4">
      <w:pPr>
        <w:pStyle w:val="BodyText"/>
        <w:rPr>
          <w:b/>
          <w:sz w:val="18"/>
          <w:szCs w:val="18"/>
        </w:rPr>
      </w:pPr>
      <w:r w:rsidRPr="001C6AA9">
        <w:rPr>
          <w:b/>
          <w:sz w:val="18"/>
          <w:szCs w:val="18"/>
        </w:rPr>
        <w:t>Please contact your Human Resource or Payroll Office:</w:t>
      </w:r>
    </w:p>
    <w:p w14:paraId="0771FB43" w14:textId="2007DEBA" w:rsidR="009D72A4" w:rsidRPr="001C6AA9" w:rsidRDefault="009D72A4">
      <w:pPr>
        <w:numPr>
          <w:ilvl w:val="0"/>
          <w:numId w:val="11"/>
        </w:numPr>
        <w:tabs>
          <w:tab w:val="left" w:pos="432"/>
        </w:tabs>
        <w:ind w:left="432"/>
        <w:rPr>
          <w:sz w:val="18"/>
          <w:szCs w:val="18"/>
        </w:rPr>
      </w:pPr>
      <w:r w:rsidRPr="001C6AA9">
        <w:rPr>
          <w:sz w:val="18"/>
          <w:szCs w:val="18"/>
        </w:rPr>
        <w:t>to obtain a reprint of your Form W-2 if your copy is misplaced or lost</w:t>
      </w:r>
      <w:r w:rsidR="009313A5" w:rsidRPr="001C6AA9">
        <w:rPr>
          <w:sz w:val="18"/>
          <w:szCs w:val="18"/>
        </w:rPr>
        <w:t>.  You can do this yourself if you</w:t>
      </w:r>
      <w:r w:rsidR="001B6FD2" w:rsidRPr="001C6AA9">
        <w:rPr>
          <w:sz w:val="18"/>
          <w:szCs w:val="18"/>
        </w:rPr>
        <w:t xml:space="preserve"> have access to the PeopleSoft self-service </w:t>
      </w:r>
      <w:r w:rsidR="00DF492C" w:rsidRPr="001C6AA9">
        <w:rPr>
          <w:sz w:val="18"/>
          <w:szCs w:val="18"/>
        </w:rPr>
        <w:t>panel, but</w:t>
      </w:r>
      <w:r w:rsidR="009313A5" w:rsidRPr="001C6AA9">
        <w:rPr>
          <w:sz w:val="18"/>
          <w:szCs w:val="18"/>
        </w:rPr>
        <w:t xml:space="preserve"> be careful when you print them as your SSN and address are there.  </w:t>
      </w:r>
      <w:r w:rsidR="001B6FD2" w:rsidRPr="001C6AA9">
        <w:rPr>
          <w:sz w:val="18"/>
          <w:szCs w:val="18"/>
        </w:rPr>
        <w:t xml:space="preserve"> or</w:t>
      </w:r>
    </w:p>
    <w:p w14:paraId="3AC0F85B" w14:textId="77777777" w:rsidR="009D72A4" w:rsidRPr="001C6AA9" w:rsidRDefault="009D72A4">
      <w:pPr>
        <w:numPr>
          <w:ilvl w:val="0"/>
          <w:numId w:val="11"/>
        </w:numPr>
        <w:tabs>
          <w:tab w:val="left" w:pos="432"/>
        </w:tabs>
        <w:ind w:left="432"/>
        <w:rPr>
          <w:sz w:val="18"/>
          <w:szCs w:val="18"/>
        </w:rPr>
      </w:pPr>
      <w:r w:rsidRPr="001C6AA9">
        <w:rPr>
          <w:sz w:val="18"/>
          <w:szCs w:val="18"/>
        </w:rPr>
        <w:t xml:space="preserve">to obtain a Form W-2C (Statement of Corrected Income and Tax Amounts) if your name, social security number or any of the information reported on Form W-2 is </w:t>
      </w:r>
      <w:proofErr w:type="gramStart"/>
      <w:r w:rsidRPr="001C6AA9">
        <w:rPr>
          <w:sz w:val="18"/>
          <w:szCs w:val="18"/>
        </w:rPr>
        <w:t xml:space="preserve">incorrect, </w:t>
      </w:r>
      <w:r w:rsidR="009313A5" w:rsidRPr="001C6AA9">
        <w:rPr>
          <w:sz w:val="18"/>
          <w:szCs w:val="18"/>
        </w:rPr>
        <w:t xml:space="preserve">  </w:t>
      </w:r>
      <w:proofErr w:type="gramEnd"/>
      <w:r w:rsidRPr="001C6AA9">
        <w:rPr>
          <w:sz w:val="18"/>
          <w:szCs w:val="18"/>
        </w:rPr>
        <w:t>or</w:t>
      </w:r>
    </w:p>
    <w:p w14:paraId="18048BAF" w14:textId="1F11D057" w:rsidR="009D72A4" w:rsidRPr="001C6AA9" w:rsidRDefault="009D72A4" w:rsidP="00E77720">
      <w:pPr>
        <w:numPr>
          <w:ilvl w:val="0"/>
          <w:numId w:val="11"/>
        </w:numPr>
        <w:tabs>
          <w:tab w:val="left" w:pos="432"/>
        </w:tabs>
        <w:ind w:left="432"/>
        <w:rPr>
          <w:sz w:val="18"/>
          <w:szCs w:val="18"/>
        </w:rPr>
      </w:pPr>
      <w:r w:rsidRPr="001C6AA9">
        <w:rPr>
          <w:sz w:val="18"/>
          <w:szCs w:val="18"/>
        </w:rPr>
        <w:t>for information about the contents of specific boxes on Form W-2, or</w:t>
      </w:r>
      <w:r w:rsidR="00556E8A" w:rsidRPr="001C6AA9">
        <w:rPr>
          <w:sz w:val="18"/>
          <w:szCs w:val="18"/>
        </w:rPr>
        <w:t xml:space="preserve"> </w:t>
      </w:r>
      <w:r w:rsidRPr="001C6AA9">
        <w:rPr>
          <w:sz w:val="18"/>
          <w:szCs w:val="18"/>
        </w:rPr>
        <w:t xml:space="preserve">if you have any additional </w:t>
      </w:r>
      <w:r w:rsidR="00473443" w:rsidRPr="001C6AA9">
        <w:rPr>
          <w:sz w:val="18"/>
          <w:szCs w:val="18"/>
        </w:rPr>
        <w:t>questions,</w:t>
      </w:r>
      <w:r w:rsidR="00535A1A">
        <w:rPr>
          <w:sz w:val="18"/>
          <w:szCs w:val="18"/>
        </w:rPr>
        <w:t xml:space="preserve"> please contact </w:t>
      </w:r>
      <w:hyperlink r:id="rId5" w:history="1">
        <w:r w:rsidR="002F295B" w:rsidRPr="00A431F1">
          <w:rPr>
            <w:rStyle w:val="Hyperlink"/>
            <w:sz w:val="18"/>
            <w:szCs w:val="18"/>
          </w:rPr>
          <w:t>UMSOPayroll@umassp.edu</w:t>
        </w:r>
      </w:hyperlink>
      <w:r w:rsidR="00535A1A">
        <w:rPr>
          <w:sz w:val="18"/>
          <w:szCs w:val="18"/>
        </w:rPr>
        <w:t xml:space="preserve"> </w:t>
      </w:r>
    </w:p>
    <w:sectPr w:rsidR="009D72A4" w:rsidRPr="001C6AA9" w:rsidSect="00204BDD">
      <w:pgSz w:w="12240" w:h="15840" w:code="1"/>
      <w:pgMar w:top="648" w:right="1080" w:bottom="648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01622"/>
    <w:multiLevelType w:val="hybridMultilevel"/>
    <w:tmpl w:val="522278F4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038247FB"/>
    <w:multiLevelType w:val="singleLevel"/>
    <w:tmpl w:val="7D6E73E0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3FD3126"/>
    <w:multiLevelType w:val="singleLevel"/>
    <w:tmpl w:val="7522F3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04564B1"/>
    <w:multiLevelType w:val="hybridMultilevel"/>
    <w:tmpl w:val="5DE6CBF4"/>
    <w:lvl w:ilvl="0" w:tplc="D25228D6">
      <w:start w:val="1"/>
      <w:numFmt w:val="none"/>
      <w:lvlText w:val="1)"/>
      <w:lvlJc w:val="right"/>
      <w:pPr>
        <w:tabs>
          <w:tab w:val="num" w:pos="576"/>
        </w:tabs>
        <w:ind w:left="576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9716AA"/>
    <w:multiLevelType w:val="singleLevel"/>
    <w:tmpl w:val="FFFFFFFF"/>
    <w:lvl w:ilvl="0">
      <w:numFmt w:val="decimal"/>
      <w:lvlText w:val="*"/>
      <w:lvlJc w:val="left"/>
    </w:lvl>
  </w:abstractNum>
  <w:abstractNum w:abstractNumId="6" w15:restartNumberingAfterBreak="0">
    <w:nsid w:val="256E33C1"/>
    <w:multiLevelType w:val="singleLevel"/>
    <w:tmpl w:val="0409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6A41E8A"/>
    <w:multiLevelType w:val="hybridMultilevel"/>
    <w:tmpl w:val="B21A1AF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8" w15:restartNumberingAfterBreak="0">
    <w:nsid w:val="2EB16CED"/>
    <w:multiLevelType w:val="singleLevel"/>
    <w:tmpl w:val="04EADB7E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32E40E34"/>
    <w:multiLevelType w:val="hybridMultilevel"/>
    <w:tmpl w:val="1302A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37548"/>
    <w:multiLevelType w:val="singleLevel"/>
    <w:tmpl w:val="191480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4F0959AC"/>
    <w:multiLevelType w:val="singleLevel"/>
    <w:tmpl w:val="E848D8FA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54231121"/>
    <w:multiLevelType w:val="hybridMultilevel"/>
    <w:tmpl w:val="9CD2C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9131C"/>
    <w:multiLevelType w:val="hybridMultilevel"/>
    <w:tmpl w:val="B7B05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2048C4"/>
    <w:multiLevelType w:val="hybridMultilevel"/>
    <w:tmpl w:val="89A61C90"/>
    <w:lvl w:ilvl="0" w:tplc="E7F4047C">
      <w:start w:val="1"/>
      <w:numFmt w:val="decimal"/>
      <w:lvlText w:val="%1."/>
      <w:lvlJc w:val="right"/>
      <w:pPr>
        <w:tabs>
          <w:tab w:val="num" w:pos="864"/>
        </w:tabs>
        <w:ind w:left="864" w:hanging="288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5" w15:restartNumberingAfterBreak="0">
    <w:nsid w:val="72BE3461"/>
    <w:multiLevelType w:val="singleLevel"/>
    <w:tmpl w:val="0409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95A44A9"/>
    <w:multiLevelType w:val="singleLevel"/>
    <w:tmpl w:val="7BC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10"/>
  </w:num>
  <w:num w:numId="5">
    <w:abstractNumId w:val="8"/>
  </w:num>
  <w:num w:numId="6">
    <w:abstractNumId w:val="3"/>
  </w:num>
  <w:num w:numId="7">
    <w:abstractNumId w:val="16"/>
  </w:num>
  <w:num w:numId="8">
    <w:abstractNumId w:val="11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36" w:hanging="360"/>
        </w:pPr>
        <w:rPr>
          <w:rFonts w:ascii="Symbol" w:hAnsi="Symbol" w:hint="default"/>
        </w:rPr>
      </w:lvl>
    </w:lvlOverride>
  </w:num>
  <w:num w:numId="10">
    <w:abstractNumId w:val="4"/>
  </w:num>
  <w:num w:numId="11">
    <w:abstractNumId w:val="14"/>
  </w:num>
  <w:num w:numId="12">
    <w:abstractNumId w:val="12"/>
  </w:num>
  <w:num w:numId="13">
    <w:abstractNumId w:val="5"/>
  </w:num>
  <w:num w:numId="14">
    <w:abstractNumId w:val="9"/>
  </w:num>
  <w:num w:numId="15">
    <w:abstractNumId w:val="1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53B"/>
    <w:rsid w:val="0004404A"/>
    <w:rsid w:val="00060EC1"/>
    <w:rsid w:val="0007145C"/>
    <w:rsid w:val="00082CED"/>
    <w:rsid w:val="00093DDE"/>
    <w:rsid w:val="000C29AB"/>
    <w:rsid w:val="000C4B79"/>
    <w:rsid w:val="001033BB"/>
    <w:rsid w:val="0010353F"/>
    <w:rsid w:val="0012631F"/>
    <w:rsid w:val="001506F0"/>
    <w:rsid w:val="0015163C"/>
    <w:rsid w:val="00153587"/>
    <w:rsid w:val="00160DED"/>
    <w:rsid w:val="001753E6"/>
    <w:rsid w:val="001A6D37"/>
    <w:rsid w:val="001B6FD2"/>
    <w:rsid w:val="001C6AA9"/>
    <w:rsid w:val="00204BDD"/>
    <w:rsid w:val="002067C1"/>
    <w:rsid w:val="0022310E"/>
    <w:rsid w:val="00224916"/>
    <w:rsid w:val="00225EA9"/>
    <w:rsid w:val="0025117B"/>
    <w:rsid w:val="00251182"/>
    <w:rsid w:val="00275F4D"/>
    <w:rsid w:val="0029316D"/>
    <w:rsid w:val="002E1C38"/>
    <w:rsid w:val="002F295B"/>
    <w:rsid w:val="003078E1"/>
    <w:rsid w:val="00313FE7"/>
    <w:rsid w:val="00316B4C"/>
    <w:rsid w:val="00331A42"/>
    <w:rsid w:val="00333548"/>
    <w:rsid w:val="00377179"/>
    <w:rsid w:val="00380513"/>
    <w:rsid w:val="00381B6A"/>
    <w:rsid w:val="00382BCA"/>
    <w:rsid w:val="0039357D"/>
    <w:rsid w:val="003B4B29"/>
    <w:rsid w:val="003B6C7B"/>
    <w:rsid w:val="003D3637"/>
    <w:rsid w:val="003E60B5"/>
    <w:rsid w:val="00456D5C"/>
    <w:rsid w:val="00461970"/>
    <w:rsid w:val="0046597A"/>
    <w:rsid w:val="00473443"/>
    <w:rsid w:val="0047745C"/>
    <w:rsid w:val="0049318A"/>
    <w:rsid w:val="004A1B5C"/>
    <w:rsid w:val="004B366D"/>
    <w:rsid w:val="004C17E6"/>
    <w:rsid w:val="004C4BB5"/>
    <w:rsid w:val="00505171"/>
    <w:rsid w:val="00514470"/>
    <w:rsid w:val="00520BDD"/>
    <w:rsid w:val="005219B7"/>
    <w:rsid w:val="005357B3"/>
    <w:rsid w:val="00535A1A"/>
    <w:rsid w:val="005415B0"/>
    <w:rsid w:val="00556E8A"/>
    <w:rsid w:val="00565FCA"/>
    <w:rsid w:val="00580DBA"/>
    <w:rsid w:val="00582466"/>
    <w:rsid w:val="005B5DE9"/>
    <w:rsid w:val="005D4072"/>
    <w:rsid w:val="005E4C0F"/>
    <w:rsid w:val="005F00C2"/>
    <w:rsid w:val="005F2C78"/>
    <w:rsid w:val="006720B8"/>
    <w:rsid w:val="006772B3"/>
    <w:rsid w:val="006A46B3"/>
    <w:rsid w:val="006C432B"/>
    <w:rsid w:val="006C5F3A"/>
    <w:rsid w:val="006F0F0B"/>
    <w:rsid w:val="00715144"/>
    <w:rsid w:val="0072305A"/>
    <w:rsid w:val="00753DDF"/>
    <w:rsid w:val="0076631A"/>
    <w:rsid w:val="007814CE"/>
    <w:rsid w:val="00787D04"/>
    <w:rsid w:val="00791524"/>
    <w:rsid w:val="007A0806"/>
    <w:rsid w:val="007A2259"/>
    <w:rsid w:val="007B78AB"/>
    <w:rsid w:val="007C41E7"/>
    <w:rsid w:val="007F280F"/>
    <w:rsid w:val="007F4E26"/>
    <w:rsid w:val="007F6FBB"/>
    <w:rsid w:val="007F71D4"/>
    <w:rsid w:val="008152DA"/>
    <w:rsid w:val="00815F3B"/>
    <w:rsid w:val="00842C55"/>
    <w:rsid w:val="00864BFD"/>
    <w:rsid w:val="00867BC1"/>
    <w:rsid w:val="0087172A"/>
    <w:rsid w:val="008756B4"/>
    <w:rsid w:val="0088321E"/>
    <w:rsid w:val="008919C2"/>
    <w:rsid w:val="0089274F"/>
    <w:rsid w:val="008B469E"/>
    <w:rsid w:val="008B661A"/>
    <w:rsid w:val="008E5148"/>
    <w:rsid w:val="008E7F65"/>
    <w:rsid w:val="008F6306"/>
    <w:rsid w:val="00911A25"/>
    <w:rsid w:val="0091476E"/>
    <w:rsid w:val="00921E68"/>
    <w:rsid w:val="00922DF3"/>
    <w:rsid w:val="009313A5"/>
    <w:rsid w:val="00935A23"/>
    <w:rsid w:val="009634E8"/>
    <w:rsid w:val="009722DE"/>
    <w:rsid w:val="009924A5"/>
    <w:rsid w:val="009A608B"/>
    <w:rsid w:val="009C4F09"/>
    <w:rsid w:val="009D3D8E"/>
    <w:rsid w:val="009D72A4"/>
    <w:rsid w:val="009E0E3F"/>
    <w:rsid w:val="009F16E1"/>
    <w:rsid w:val="009F1D56"/>
    <w:rsid w:val="00A608E0"/>
    <w:rsid w:val="00A70A4C"/>
    <w:rsid w:val="00A70AF6"/>
    <w:rsid w:val="00A732C3"/>
    <w:rsid w:val="00AC765B"/>
    <w:rsid w:val="00B049D4"/>
    <w:rsid w:val="00B132CF"/>
    <w:rsid w:val="00B21731"/>
    <w:rsid w:val="00B30349"/>
    <w:rsid w:val="00B45898"/>
    <w:rsid w:val="00B623A2"/>
    <w:rsid w:val="00B66379"/>
    <w:rsid w:val="00B9013F"/>
    <w:rsid w:val="00B96D02"/>
    <w:rsid w:val="00BA39A0"/>
    <w:rsid w:val="00BB7899"/>
    <w:rsid w:val="00BD59B8"/>
    <w:rsid w:val="00BD5FFB"/>
    <w:rsid w:val="00C13444"/>
    <w:rsid w:val="00C21810"/>
    <w:rsid w:val="00C2425E"/>
    <w:rsid w:val="00C35530"/>
    <w:rsid w:val="00C4688E"/>
    <w:rsid w:val="00C6320A"/>
    <w:rsid w:val="00CB0BD7"/>
    <w:rsid w:val="00CE1661"/>
    <w:rsid w:val="00CE6B9A"/>
    <w:rsid w:val="00CE7783"/>
    <w:rsid w:val="00D14450"/>
    <w:rsid w:val="00D20B33"/>
    <w:rsid w:val="00D42AC7"/>
    <w:rsid w:val="00D439AF"/>
    <w:rsid w:val="00D4609F"/>
    <w:rsid w:val="00D702BF"/>
    <w:rsid w:val="00D72007"/>
    <w:rsid w:val="00DB124A"/>
    <w:rsid w:val="00DB2420"/>
    <w:rsid w:val="00DC1A26"/>
    <w:rsid w:val="00DC49EA"/>
    <w:rsid w:val="00DD116C"/>
    <w:rsid w:val="00DD672F"/>
    <w:rsid w:val="00DF492C"/>
    <w:rsid w:val="00E01EB6"/>
    <w:rsid w:val="00E1346F"/>
    <w:rsid w:val="00E24B53"/>
    <w:rsid w:val="00E56667"/>
    <w:rsid w:val="00E61B78"/>
    <w:rsid w:val="00E64BF2"/>
    <w:rsid w:val="00E67E59"/>
    <w:rsid w:val="00E713E5"/>
    <w:rsid w:val="00E850F7"/>
    <w:rsid w:val="00ED4596"/>
    <w:rsid w:val="00EF0514"/>
    <w:rsid w:val="00F0266A"/>
    <w:rsid w:val="00F06050"/>
    <w:rsid w:val="00F11C05"/>
    <w:rsid w:val="00F15AF6"/>
    <w:rsid w:val="00F17675"/>
    <w:rsid w:val="00F239CD"/>
    <w:rsid w:val="00F463E2"/>
    <w:rsid w:val="00F83229"/>
    <w:rsid w:val="00FA2E45"/>
    <w:rsid w:val="00FA781F"/>
    <w:rsid w:val="00FB1911"/>
    <w:rsid w:val="00FC04D3"/>
    <w:rsid w:val="00FC1046"/>
    <w:rsid w:val="00FC153B"/>
    <w:rsid w:val="00FC1AD2"/>
    <w:rsid w:val="00FC7567"/>
    <w:rsid w:val="00FD0F93"/>
    <w:rsid w:val="00FD427C"/>
    <w:rsid w:val="00FD5A3B"/>
    <w:rsid w:val="00FD785D"/>
    <w:rsid w:val="00FE0247"/>
    <w:rsid w:val="00FF1A3C"/>
    <w:rsid w:val="00FF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062E9"/>
  <w15:docId w15:val="{CEFF15EA-7774-4815-A534-28410554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-9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ind w:left="1080"/>
    </w:pPr>
    <w:rPr>
      <w:sz w:val="24"/>
    </w:rPr>
  </w:style>
  <w:style w:type="paragraph" w:styleId="BodyText">
    <w:name w:val="Body Text"/>
    <w:basedOn w:val="Normal"/>
    <w:rPr>
      <w:sz w:val="24"/>
    </w:rPr>
  </w:style>
  <w:style w:type="paragraph" w:styleId="BodyTextIndent2">
    <w:name w:val="Body Text Indent 2"/>
    <w:basedOn w:val="Normal"/>
    <w:pPr>
      <w:tabs>
        <w:tab w:val="left" w:pos="360"/>
      </w:tabs>
      <w:ind w:left="720" w:hanging="720"/>
    </w:pPr>
    <w:rPr>
      <w:sz w:val="24"/>
    </w:rPr>
  </w:style>
  <w:style w:type="paragraph" w:styleId="BodyTextIndent3">
    <w:name w:val="Body Text Indent 3"/>
    <w:basedOn w:val="Normal"/>
    <w:pPr>
      <w:ind w:left="864"/>
    </w:pPr>
    <w:rPr>
      <w:sz w:val="24"/>
    </w:rPr>
  </w:style>
  <w:style w:type="paragraph" w:styleId="BalloonText">
    <w:name w:val="Balloon Text"/>
    <w:basedOn w:val="Normal"/>
    <w:semiHidden/>
    <w:rsid w:val="009F16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5898"/>
    <w:pPr>
      <w:ind w:left="720"/>
      <w:contextualSpacing/>
    </w:pPr>
  </w:style>
  <w:style w:type="table" w:styleId="TableGrid">
    <w:name w:val="Table Grid"/>
    <w:basedOn w:val="TableNormal"/>
    <w:rsid w:val="0029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535A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5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SOPayroll@umassp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memo provides a detailed explanation of the Form W-2, Wage and Tax Statement</vt:lpstr>
    </vt:vector>
  </TitlesOfParts>
  <Company>University Info Systems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memo provides a detailed explanation of the Form W-2, Wage and Tax Statement</dc:title>
  <dc:creator>Becky Martin</dc:creator>
  <cp:lastModifiedBy>McGovern, Michael</cp:lastModifiedBy>
  <cp:revision>2</cp:revision>
  <cp:lastPrinted>2012-01-04T21:25:00Z</cp:lastPrinted>
  <dcterms:created xsi:type="dcterms:W3CDTF">2023-01-13T17:21:00Z</dcterms:created>
  <dcterms:modified xsi:type="dcterms:W3CDTF">2023-01-13T17:21:00Z</dcterms:modified>
</cp:coreProperties>
</file>